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A9C1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  <w:bookmarkStart w:id="0" w:name="_Hlk100647668"/>
    </w:p>
    <w:p w14:paraId="06C4069B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500D108F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7EA4763F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2A9DDE24" w14:textId="77777777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726F92B0" w14:textId="666D1EBC" w:rsidR="0046435C" w:rsidRPr="00902103" w:rsidRDefault="00AB7C8C" w:rsidP="007D4B32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60"/>
          <w:szCs w:val="60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>환경</w:t>
      </w:r>
      <w:r w:rsidR="008B37A1" w:rsidRPr="00902103"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 xml:space="preserve"> 관리</w:t>
      </w:r>
      <w:r w:rsidR="009F2551"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 xml:space="preserve"> </w:t>
      </w:r>
      <w:r w:rsidR="008B37A1" w:rsidRPr="00902103">
        <w:rPr>
          <w:rFonts w:asciiTheme="majorEastAsia" w:eastAsiaTheme="majorEastAsia" w:hAnsiTheme="majorEastAsia" w:hint="eastAsia"/>
          <w:b/>
          <w:bCs/>
          <w:color w:val="000000" w:themeColor="text1"/>
          <w:sz w:val="60"/>
          <w:szCs w:val="60"/>
        </w:rPr>
        <w:t>지침</w:t>
      </w:r>
    </w:p>
    <w:p w14:paraId="3D3B843F" w14:textId="2F4D483E" w:rsidR="007D4B32" w:rsidRPr="009F2551" w:rsidRDefault="007D4B32" w:rsidP="007D4B32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1462A23" w14:textId="77777777" w:rsidR="008B37A1" w:rsidRPr="009F2551" w:rsidRDefault="008B37A1" w:rsidP="008B37A1">
      <w:pPr>
        <w:wordWrap w:val="0"/>
        <w:rPr>
          <w:rFonts w:asciiTheme="majorEastAsia" w:eastAsiaTheme="majorEastAsia" w:hAnsiTheme="majorEastAsia"/>
          <w:b/>
          <w:sz w:val="24"/>
        </w:rPr>
      </w:pPr>
      <w:r w:rsidRPr="009F2551">
        <w:rPr>
          <w:rFonts w:asciiTheme="majorEastAsia" w:eastAsiaTheme="majorEastAsia" w:hAnsiTheme="majorEastAsia" w:hint="eastAsia"/>
          <w:b/>
          <w:sz w:val="24"/>
        </w:rPr>
        <w:t>■기본정보</w:t>
      </w:r>
    </w:p>
    <w:tbl>
      <w:tblPr>
        <w:tblStyle w:val="a8"/>
        <w:tblW w:w="16143" w:type="dxa"/>
        <w:tblLook w:val="04A0" w:firstRow="1" w:lastRow="0" w:firstColumn="1" w:lastColumn="0" w:noHBand="0" w:noVBand="1"/>
      </w:tblPr>
      <w:tblGrid>
        <w:gridCol w:w="5381"/>
        <w:gridCol w:w="5381"/>
        <w:gridCol w:w="5381"/>
      </w:tblGrid>
      <w:tr w:rsidR="009F2551" w:rsidRPr="009F2551" w14:paraId="16603B71" w14:textId="77777777" w:rsidTr="009F2551">
        <w:tc>
          <w:tcPr>
            <w:tcW w:w="5381" w:type="dxa"/>
          </w:tcPr>
          <w:p w14:paraId="6BCB3FE1" w14:textId="77777777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ajorEastAsia" w:eastAsiaTheme="majorEastAsia" w:hAnsiTheme="majorEastAsia" w:hint="eastAsia"/>
                <w:b/>
                <w:sz w:val="24"/>
              </w:rPr>
              <w:t>최초제정일</w:t>
            </w:r>
          </w:p>
        </w:tc>
        <w:tc>
          <w:tcPr>
            <w:tcW w:w="5381" w:type="dxa"/>
          </w:tcPr>
          <w:p w14:paraId="2BADABA9" w14:textId="6ADD7C46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>2</w:t>
            </w:r>
            <w:r w:rsidRPr="009F2551">
              <w:rPr>
                <w:rFonts w:asciiTheme="minorEastAsia" w:eastAsiaTheme="minorEastAsia" w:hAnsiTheme="minorEastAsia"/>
                <w:b/>
                <w:sz w:val="24"/>
              </w:rPr>
              <w:t>024. 05. 20.</w:t>
            </w:r>
          </w:p>
        </w:tc>
        <w:tc>
          <w:tcPr>
            <w:tcW w:w="5381" w:type="dxa"/>
          </w:tcPr>
          <w:p w14:paraId="6F5E794C" w14:textId="14AC2900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F2551" w:rsidRPr="009F2551" w14:paraId="604D1211" w14:textId="77777777" w:rsidTr="009F2551">
        <w:tc>
          <w:tcPr>
            <w:tcW w:w="5381" w:type="dxa"/>
          </w:tcPr>
          <w:p w14:paraId="04D52802" w14:textId="77777777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ajorEastAsia" w:eastAsiaTheme="majorEastAsia" w:hAnsiTheme="majorEastAsia" w:hint="eastAsia"/>
                <w:b/>
                <w:sz w:val="24"/>
              </w:rPr>
              <w:t>주관부서</w:t>
            </w:r>
          </w:p>
        </w:tc>
        <w:tc>
          <w:tcPr>
            <w:tcW w:w="5381" w:type="dxa"/>
          </w:tcPr>
          <w:p w14:paraId="36233AAC" w14:textId="4DF5819D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>경영관리부</w:t>
            </w:r>
          </w:p>
        </w:tc>
        <w:tc>
          <w:tcPr>
            <w:tcW w:w="5381" w:type="dxa"/>
          </w:tcPr>
          <w:p w14:paraId="006C92EC" w14:textId="409F30E3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F2551" w:rsidRPr="009F2551" w14:paraId="59CC8721" w14:textId="77777777" w:rsidTr="009F2551">
        <w:tc>
          <w:tcPr>
            <w:tcW w:w="5381" w:type="dxa"/>
          </w:tcPr>
          <w:p w14:paraId="07BB0812" w14:textId="77777777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ajorEastAsia" w:eastAsiaTheme="majorEastAsia" w:hAnsiTheme="majorEastAsia" w:hint="eastAsia"/>
                <w:b/>
                <w:sz w:val="24"/>
              </w:rPr>
              <w:t>책 임 자</w:t>
            </w:r>
          </w:p>
        </w:tc>
        <w:tc>
          <w:tcPr>
            <w:tcW w:w="5381" w:type="dxa"/>
          </w:tcPr>
          <w:p w14:paraId="7E7E3EC2" w14:textId="5E7A4B5C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spellStart"/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>민우홍</w:t>
            </w:r>
            <w:proofErr w:type="spellEnd"/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이사</w:t>
            </w:r>
          </w:p>
        </w:tc>
        <w:tc>
          <w:tcPr>
            <w:tcW w:w="5381" w:type="dxa"/>
          </w:tcPr>
          <w:p w14:paraId="2D315D14" w14:textId="008EB9E5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9F2551" w:rsidRPr="009F2551" w14:paraId="32C1B522" w14:textId="77777777" w:rsidTr="009F2551">
        <w:tc>
          <w:tcPr>
            <w:tcW w:w="5381" w:type="dxa"/>
          </w:tcPr>
          <w:p w14:paraId="1668E60A" w14:textId="77777777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2551">
              <w:rPr>
                <w:rFonts w:asciiTheme="majorEastAsia" w:eastAsiaTheme="majorEastAsia" w:hAnsiTheme="majorEastAsia" w:hint="eastAsia"/>
                <w:b/>
                <w:sz w:val="24"/>
              </w:rPr>
              <w:t>담 당 자</w:t>
            </w:r>
          </w:p>
        </w:tc>
        <w:tc>
          <w:tcPr>
            <w:tcW w:w="5381" w:type="dxa"/>
          </w:tcPr>
          <w:p w14:paraId="7FCC3F3C" w14:textId="14A9F4C5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proofErr w:type="spellStart"/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>오대근</w:t>
            </w:r>
            <w:proofErr w:type="spellEnd"/>
            <w:r w:rsidRPr="009F255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차장</w:t>
            </w:r>
          </w:p>
        </w:tc>
        <w:tc>
          <w:tcPr>
            <w:tcW w:w="5381" w:type="dxa"/>
          </w:tcPr>
          <w:p w14:paraId="514DDA6F" w14:textId="4C3A9E00" w:rsidR="009F2551" w:rsidRPr="009F2551" w:rsidRDefault="009F2551" w:rsidP="009F2551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4C4EA6E7" w14:textId="77777777" w:rsidR="008B37A1" w:rsidRPr="009F2551" w:rsidRDefault="008B37A1" w:rsidP="008B37A1">
      <w:pPr>
        <w:wordWrap w:val="0"/>
        <w:rPr>
          <w:rFonts w:asciiTheme="majorEastAsia" w:eastAsiaTheme="majorEastAsia" w:hAnsiTheme="majorEastAsia"/>
          <w:b/>
          <w:sz w:val="72"/>
          <w:szCs w:val="72"/>
        </w:rPr>
      </w:pPr>
    </w:p>
    <w:p w14:paraId="0065C5B0" w14:textId="77777777" w:rsidR="008B37A1" w:rsidRPr="009F2551" w:rsidRDefault="008B37A1" w:rsidP="008B37A1">
      <w:pPr>
        <w:wordWrap w:val="0"/>
        <w:rPr>
          <w:rFonts w:asciiTheme="majorEastAsia" w:eastAsiaTheme="majorEastAsia" w:hAnsiTheme="majorEastAsia"/>
          <w:b/>
          <w:sz w:val="24"/>
        </w:rPr>
      </w:pPr>
    </w:p>
    <w:p w14:paraId="5B5D9547" w14:textId="77777777" w:rsidR="008B37A1" w:rsidRPr="009F2551" w:rsidRDefault="008B37A1" w:rsidP="008B37A1">
      <w:pPr>
        <w:wordWrap w:val="0"/>
        <w:rPr>
          <w:rFonts w:asciiTheme="majorEastAsia" w:eastAsiaTheme="majorEastAsia" w:hAnsiTheme="majorEastAsia"/>
          <w:b/>
          <w:sz w:val="24"/>
        </w:rPr>
      </w:pPr>
      <w:r w:rsidRPr="009F2551">
        <w:rPr>
          <w:rFonts w:asciiTheme="majorEastAsia" w:eastAsiaTheme="majorEastAsia" w:hAnsiTheme="majorEastAsia" w:hint="eastAsia"/>
          <w:b/>
          <w:sz w:val="24"/>
        </w:rPr>
        <w:t>■개정이력</w:t>
      </w:r>
    </w:p>
    <w:tbl>
      <w:tblPr>
        <w:tblpPr w:leftFromText="142" w:rightFromText="142" w:vertAnchor="text" w:horzAnchor="margin" w:tblpY="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94"/>
        <w:gridCol w:w="7090"/>
      </w:tblGrid>
      <w:tr w:rsidR="00902103" w:rsidRPr="00902103" w14:paraId="1113A9DC" w14:textId="77777777" w:rsidTr="00846A54">
        <w:trPr>
          <w:trHeight w:val="399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034A24E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개정번호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14:paraId="6E43669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개정일자</w:t>
            </w:r>
          </w:p>
        </w:tc>
        <w:tc>
          <w:tcPr>
            <w:tcW w:w="7090" w:type="dxa"/>
            <w:shd w:val="clear" w:color="auto" w:fill="F2F2F2" w:themeFill="background1" w:themeFillShade="F2"/>
            <w:vAlign w:val="center"/>
          </w:tcPr>
          <w:p w14:paraId="2AC2DFE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개정내용</w:t>
            </w:r>
          </w:p>
        </w:tc>
      </w:tr>
      <w:tr w:rsidR="00902103" w:rsidRPr="00902103" w14:paraId="09071453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3A681EB6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4" w:type="dxa"/>
            <w:vAlign w:val="center"/>
          </w:tcPr>
          <w:p w14:paraId="476EF206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647BC15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4B3DE408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FA36B72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94" w:type="dxa"/>
            <w:vAlign w:val="center"/>
          </w:tcPr>
          <w:p w14:paraId="6B5DF690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EC8DFC9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4BF8E9F7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061E1B9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94" w:type="dxa"/>
            <w:vAlign w:val="center"/>
          </w:tcPr>
          <w:p w14:paraId="661D2F60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8AF666C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7C9E5612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734936E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94" w:type="dxa"/>
            <w:vAlign w:val="center"/>
          </w:tcPr>
          <w:p w14:paraId="2708AF9D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1345ECE9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6950ED14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158EFEA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94" w:type="dxa"/>
            <w:vAlign w:val="center"/>
          </w:tcPr>
          <w:p w14:paraId="2BF8DC1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5214B43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5BDA20D6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60A40AC1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94" w:type="dxa"/>
            <w:vAlign w:val="center"/>
          </w:tcPr>
          <w:p w14:paraId="103D7CE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21EEA91A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36BE9A53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5A2A9C2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94" w:type="dxa"/>
            <w:vAlign w:val="center"/>
          </w:tcPr>
          <w:p w14:paraId="2FB4E839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4A3D8FB3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5488E3A2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493322E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94" w:type="dxa"/>
            <w:vAlign w:val="center"/>
          </w:tcPr>
          <w:p w14:paraId="49CE5C45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0CB69BEF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02103" w:rsidRPr="00902103" w14:paraId="1E243201" w14:textId="77777777" w:rsidTr="00846A54">
        <w:trPr>
          <w:trHeight w:val="291"/>
        </w:trPr>
        <w:tc>
          <w:tcPr>
            <w:tcW w:w="1384" w:type="dxa"/>
            <w:vAlign w:val="center"/>
          </w:tcPr>
          <w:p w14:paraId="2291A674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94" w:type="dxa"/>
            <w:vAlign w:val="center"/>
          </w:tcPr>
          <w:p w14:paraId="48AB797F" w14:textId="77777777" w:rsidR="008B37A1" w:rsidRPr="00902103" w:rsidRDefault="008B37A1" w:rsidP="00846A54">
            <w:pPr>
              <w:wordWrap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0210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년 월 일</w:t>
            </w:r>
          </w:p>
        </w:tc>
        <w:tc>
          <w:tcPr>
            <w:tcW w:w="7090" w:type="dxa"/>
            <w:vAlign w:val="center"/>
          </w:tcPr>
          <w:p w14:paraId="7560D04E" w14:textId="77777777" w:rsidR="008B37A1" w:rsidRPr="00902103" w:rsidRDefault="008B37A1" w:rsidP="00846A54">
            <w:pPr>
              <w:wordWrap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2D946D1" w14:textId="4EAB9B7B" w:rsidR="007D4B32" w:rsidRPr="00902103" w:rsidRDefault="007D4B32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2878A66F" w14:textId="3795C79E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A865787" w14:textId="2ED8A671" w:rsidR="008B37A1" w:rsidRPr="00902103" w:rsidRDefault="008B37A1" w:rsidP="008B37A1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5FDBD43B" w14:textId="77777777" w:rsidR="009F2551" w:rsidRPr="00401A7C" w:rsidRDefault="009F2551" w:rsidP="009F2551">
      <w:pPr>
        <w:wordWrap w:val="0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401A7C">
        <w:rPr>
          <w:rFonts w:asciiTheme="minorEastAsia" w:eastAsiaTheme="minorEastAsia" w:hAnsiTheme="minorEastAsia"/>
          <w:b/>
          <w:sz w:val="48"/>
          <w:szCs w:val="48"/>
        </w:rPr>
        <w:t>㈜</w:t>
      </w:r>
      <w:r w:rsidRPr="00401A7C">
        <w:rPr>
          <w:rFonts w:asciiTheme="minorEastAsia" w:eastAsiaTheme="minorEastAsia" w:hAnsiTheme="minorEastAsia" w:hint="eastAsia"/>
          <w:b/>
          <w:sz w:val="48"/>
          <w:szCs w:val="48"/>
        </w:rPr>
        <w:t>대흥정공</w:t>
      </w:r>
    </w:p>
    <w:p w14:paraId="25B7A878" w14:textId="11C6CAB4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25B1D55" w14:textId="4C80F35C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0A04F415" w14:textId="7B146D11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59A92228" w14:textId="77777777" w:rsidR="008B37A1" w:rsidRPr="00902103" w:rsidRDefault="008B37A1" w:rsidP="007D4B32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2916D052" w14:textId="6641944F" w:rsidR="007D4B32" w:rsidRPr="00902103" w:rsidRDefault="007D4B32" w:rsidP="008B37A1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0210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[목차]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8221"/>
      </w:tblGrid>
      <w:tr w:rsidR="00902103" w:rsidRPr="00902103" w14:paraId="4BB2A1B8" w14:textId="77777777" w:rsidTr="007D4B32">
        <w:tc>
          <w:tcPr>
            <w:tcW w:w="8221" w:type="dxa"/>
          </w:tcPr>
          <w:p w14:paraId="57F22B68" w14:textId="346618F9" w:rsidR="00DE12ED" w:rsidRDefault="00723CD2" w:rsidP="00723CD2">
            <w:pPr>
              <w:pStyle w:val="Default"/>
              <w:spacing w:line="360" w:lineRule="auto"/>
              <w:ind w:left="714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Ⅰ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.</w:t>
            </w:r>
            <w: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DE12ED" w:rsidRPr="00DE12E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서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DE12ED" w:rsidRPr="00DE12E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문  </w:t>
            </w:r>
          </w:p>
          <w:p w14:paraId="4BD8CC57" w14:textId="1E4D2495" w:rsidR="00514FA2" w:rsidRPr="00514FA2" w:rsidRDefault="00514FA2" w:rsidP="00514FA2">
            <w:pPr>
              <w:pStyle w:val="Default"/>
              <w:spacing w:line="312" w:lineRule="auto"/>
              <w:ind w:leftChars="400" w:left="1040" w:firstLineChars="100" w:firstLine="26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687D1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CEO </w:t>
            </w:r>
            <w:r w:rsidRPr="00687D1E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M</w:t>
            </w:r>
            <w:r w:rsidRPr="00687D1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essage </w:t>
            </w:r>
          </w:p>
          <w:p w14:paraId="63BC8C81" w14:textId="60411CF4" w:rsidR="00723CD2" w:rsidRDefault="00723CD2" w:rsidP="00AF2FA6">
            <w:pPr>
              <w:pStyle w:val="Default"/>
              <w:spacing w:line="360" w:lineRule="auto"/>
              <w:ind w:left="714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Ⅱ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.</w:t>
            </w:r>
            <w: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AF2FA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기본</w:t>
            </w:r>
            <w:r w:rsidR="00C4177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AF2FA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원칙 </w:t>
            </w:r>
          </w:p>
          <w:p w14:paraId="1924A6B9" w14:textId="1535C496" w:rsidR="008A79A5" w:rsidRPr="008A79A5" w:rsidRDefault="008A79A5" w:rsidP="00AF2FA6">
            <w:pPr>
              <w:pStyle w:val="Default"/>
              <w:spacing w:line="312" w:lineRule="auto"/>
              <w:ind w:leftChars="400" w:left="1040" w:firstLineChars="100" w:firstLine="26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1</w:t>
            </w:r>
            <w:r w:rsidR="00AF2FA6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환경법규 준수</w:t>
            </w:r>
          </w:p>
          <w:p w14:paraId="2E1CBEE1" w14:textId="7A8EC3C8" w:rsidR="008A79A5" w:rsidRPr="008A79A5" w:rsidRDefault="00AF2FA6" w:rsidP="00AF2FA6">
            <w:pPr>
              <w:pStyle w:val="Default"/>
              <w:spacing w:line="312" w:lineRule="auto"/>
              <w:ind w:leftChars="400" w:left="1040" w:firstLineChars="100" w:firstLine="26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. </w:t>
            </w:r>
            <w:r w:rsid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지속적 개선</w:t>
            </w:r>
          </w:p>
          <w:p w14:paraId="1FD39602" w14:textId="7E34ECDD" w:rsidR="008A79A5" w:rsidRPr="008A79A5" w:rsidRDefault="00AF2FA6" w:rsidP="00AF2FA6">
            <w:pPr>
              <w:pStyle w:val="Default"/>
              <w:spacing w:line="312" w:lineRule="auto"/>
              <w:ind w:leftChars="400" w:left="1040" w:firstLineChars="100" w:firstLine="26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지속가능한 공급망 관리</w:t>
            </w:r>
          </w:p>
          <w:p w14:paraId="676E9A5C" w14:textId="7B81099C" w:rsidR="008A79A5" w:rsidRDefault="00AF2FA6" w:rsidP="00AF2FA6">
            <w:pPr>
              <w:pStyle w:val="Default"/>
              <w:spacing w:line="312" w:lineRule="auto"/>
              <w:ind w:leftChars="400" w:left="1040" w:firstLineChars="100" w:firstLine="26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이해관계자와의 소통</w:t>
            </w:r>
          </w:p>
          <w:p w14:paraId="6EB163AA" w14:textId="15207322" w:rsidR="00723CD2" w:rsidRPr="00AF2FA6" w:rsidRDefault="00AF2FA6" w:rsidP="00AF2FA6">
            <w:pPr>
              <w:pStyle w:val="Default"/>
              <w:spacing w:line="312" w:lineRule="auto"/>
              <w:ind w:firstLineChars="300" w:firstLine="900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Ⅲ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>.</w:t>
            </w:r>
            <w: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="00C4177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세부 </w:t>
            </w:r>
            <w:r w:rsidR="00723CD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원칙 </w:t>
            </w:r>
          </w:p>
          <w:p w14:paraId="1C0056F7" w14:textId="74CC7E2C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친환경 제품</w:t>
            </w:r>
          </w:p>
          <w:p w14:paraId="54150FE2" w14:textId="5405E8A2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온실가스 배출</w:t>
            </w:r>
          </w:p>
          <w:p w14:paraId="470F2163" w14:textId="48979102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에너지 소비 </w:t>
            </w:r>
          </w:p>
          <w:p w14:paraId="2A80B1AD" w14:textId="7E3D02FF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폐기물 관리 </w:t>
            </w:r>
          </w:p>
          <w:p w14:paraId="262D041A" w14:textId="3970310E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유해물질 관리 </w:t>
            </w:r>
          </w:p>
          <w:p w14:paraId="28033383" w14:textId="2E6F0547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대기오염물질 </w:t>
            </w:r>
          </w:p>
          <w:p w14:paraId="1DDBE8CE" w14:textId="08477D36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토양/소음/진동/악취</w:t>
            </w:r>
          </w:p>
          <w:p w14:paraId="187EF3DD" w14:textId="5BE589C3" w:rsidR="00DE12ED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원부자재 </w:t>
            </w:r>
          </w:p>
          <w:p w14:paraId="07C51A07" w14:textId="7303A4D4" w:rsidR="00C52CF8" w:rsidRPr="008A79A5" w:rsidRDefault="00DE12ED" w:rsidP="000C7FDD">
            <w:pPr>
              <w:pStyle w:val="Default"/>
              <w:numPr>
                <w:ilvl w:val="0"/>
                <w:numId w:val="11"/>
              </w:numPr>
              <w:spacing w:line="312" w:lineRule="auto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수자원 보호 </w:t>
            </w:r>
            <w:r w:rsidR="008A79A5"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 xml:space="preserve">및 위생설비 </w:t>
            </w:r>
            <w:r w:rsidR="003E1496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관리</w:t>
            </w:r>
          </w:p>
          <w:p w14:paraId="707B77DF" w14:textId="290809C2" w:rsidR="008A79A5" w:rsidRPr="008A79A5" w:rsidRDefault="008A79A5" w:rsidP="00AF2FA6">
            <w:pPr>
              <w:pStyle w:val="Default"/>
              <w:spacing w:line="312" w:lineRule="auto"/>
              <w:ind w:leftChars="400" w:left="1040" w:firstLine="300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0"/>
                <w:szCs w:val="30"/>
              </w:rPr>
            </w:pPr>
            <w:r w:rsidRPr="008A79A5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10</w:t>
            </w:r>
            <w:r w:rsidR="00AF2FA6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.</w:t>
            </w:r>
            <w:r w:rsidRPr="008A79A5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 xml:space="preserve"> </w:t>
            </w:r>
            <w:r w:rsidRPr="008A79A5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환경과 생태계 보호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</w:tr>
    </w:tbl>
    <w:p w14:paraId="602DC1B4" w14:textId="3CDEF732" w:rsidR="0002025C" w:rsidRPr="00902103" w:rsidRDefault="0002025C" w:rsidP="006E07DA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14:paraId="164D04C3" w14:textId="66DC3398" w:rsidR="006E07DA" w:rsidRDefault="006E07DA" w:rsidP="0002025C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2103">
        <w:rPr>
          <w:rFonts w:asciiTheme="majorEastAsia" w:eastAsiaTheme="majorEastAsia" w:hAnsiTheme="majorEastAsia"/>
          <w:color w:val="000000" w:themeColor="text1"/>
          <w:sz w:val="22"/>
          <w:szCs w:val="22"/>
        </w:rPr>
        <w:br w:type="page"/>
      </w:r>
    </w:p>
    <w:tbl>
      <w:tblPr>
        <w:tblStyle w:val="a8"/>
        <w:tblW w:w="10766" w:type="dxa"/>
        <w:tblLook w:val="04A0" w:firstRow="1" w:lastRow="0" w:firstColumn="1" w:lastColumn="0" w:noHBand="0" w:noVBand="1"/>
      </w:tblPr>
      <w:tblGrid>
        <w:gridCol w:w="10766"/>
      </w:tblGrid>
      <w:tr w:rsidR="00577B08" w14:paraId="4B35B292" w14:textId="77777777" w:rsidTr="00ED56C8">
        <w:trPr>
          <w:trHeight w:val="930"/>
        </w:trPr>
        <w:tc>
          <w:tcPr>
            <w:tcW w:w="10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6E8D76" w14:textId="47345E74" w:rsidR="00577B08" w:rsidRPr="00295ED6" w:rsidRDefault="00577B08" w:rsidP="00577B08">
            <w:pPr>
              <w:wordWrap w:val="0"/>
              <w:rPr>
                <w:rFonts w:asciiTheme="minorEastAsia" w:eastAsiaTheme="minorEastAsia" w:hAnsiTheme="minorEastAsia"/>
                <w:b/>
                <w:color w:val="000000"/>
                <w:sz w:val="48"/>
                <w:szCs w:val="48"/>
              </w:rPr>
            </w:pPr>
            <w:proofErr w:type="spellStart"/>
            <w:r>
              <w:rPr>
                <w:rFonts w:hint="eastAsia"/>
                <w:b/>
                <w:color w:val="000000"/>
                <w:sz w:val="48"/>
                <w:szCs w:val="48"/>
              </w:rPr>
              <w:lastRenderedPageBreak/>
              <w:t>Ⅰ</w:t>
            </w:r>
            <w:proofErr w:type="spellEnd"/>
            <w:r>
              <w:rPr>
                <w:rFonts w:hint="eastAsia"/>
                <w:b/>
                <w:color w:val="000000"/>
                <w:sz w:val="48"/>
                <w:szCs w:val="48"/>
              </w:rPr>
              <w:t>.</w:t>
            </w:r>
            <w:r>
              <w:rPr>
                <w:b/>
                <w:color w:val="000000"/>
                <w:sz w:val="48"/>
                <w:szCs w:val="48"/>
              </w:rPr>
              <w:t xml:space="preserve"> </w:t>
            </w:r>
            <w:r w:rsidRPr="00295ED6">
              <w:rPr>
                <w:rFonts w:hint="eastAsia"/>
                <w:b/>
                <w:color w:val="000000"/>
                <w:sz w:val="48"/>
                <w:szCs w:val="48"/>
              </w:rPr>
              <w:t>서문</w:t>
            </w:r>
          </w:p>
        </w:tc>
      </w:tr>
    </w:tbl>
    <w:p w14:paraId="43847A70" w14:textId="77777777" w:rsidR="00DE12ED" w:rsidRDefault="00DE12ED" w:rsidP="00DE12ED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0E2BA7ED" w14:textId="77777777" w:rsidR="00514FA2" w:rsidRPr="005C2D55" w:rsidRDefault="00514FA2" w:rsidP="00514FA2">
      <w:pPr>
        <w:wordWrap w:val="0"/>
        <w:rPr>
          <w:rFonts w:asciiTheme="majorEastAsia" w:eastAsiaTheme="majorEastAsia" w:hAnsiTheme="majorEastAsia" w:cs="바탕체"/>
          <w:b/>
          <w:bCs/>
          <w:color w:val="5B9BD5" w:themeColor="accent1"/>
          <w:szCs w:val="26"/>
        </w:rPr>
      </w:pPr>
      <w:r w:rsidRPr="005C2D55">
        <w:rPr>
          <w:rFonts w:asciiTheme="majorEastAsia" w:eastAsiaTheme="majorEastAsia" w:hAnsiTheme="majorEastAsia" w:cs="바탕체" w:hint="eastAsia"/>
          <w:b/>
          <w:bCs/>
          <w:color w:val="5B9BD5" w:themeColor="accent1"/>
          <w:szCs w:val="26"/>
        </w:rPr>
        <w:t>C</w:t>
      </w:r>
      <w:r w:rsidRPr="005C2D55">
        <w:rPr>
          <w:rFonts w:asciiTheme="majorEastAsia" w:eastAsiaTheme="majorEastAsia" w:hAnsiTheme="majorEastAsia" w:cs="바탕체"/>
          <w:b/>
          <w:bCs/>
          <w:color w:val="5B9BD5" w:themeColor="accent1"/>
          <w:szCs w:val="26"/>
        </w:rPr>
        <w:t xml:space="preserve">EO </w:t>
      </w:r>
      <w:r w:rsidRPr="005C2D55">
        <w:rPr>
          <w:rFonts w:asciiTheme="majorEastAsia" w:eastAsiaTheme="majorEastAsia" w:hAnsiTheme="majorEastAsia" w:cs="바탕체" w:hint="eastAsia"/>
          <w:b/>
          <w:bCs/>
          <w:color w:val="5B9BD5" w:themeColor="accent1"/>
          <w:szCs w:val="26"/>
        </w:rPr>
        <w:t>M</w:t>
      </w:r>
      <w:r w:rsidRPr="005C2D55">
        <w:rPr>
          <w:rFonts w:asciiTheme="majorEastAsia" w:eastAsiaTheme="majorEastAsia" w:hAnsiTheme="majorEastAsia" w:cs="바탕체"/>
          <w:b/>
          <w:bCs/>
          <w:color w:val="5B9BD5" w:themeColor="accent1"/>
          <w:szCs w:val="26"/>
        </w:rPr>
        <w:t xml:space="preserve">essage </w:t>
      </w:r>
      <w:r w:rsidRPr="005C2D55">
        <w:rPr>
          <w:rFonts w:asciiTheme="majorEastAsia" w:eastAsiaTheme="majorEastAsia" w:hAnsiTheme="majorEastAsia" w:cs="바탕체" w:hint="eastAsia"/>
          <w:b/>
          <w:bCs/>
          <w:color w:val="5B9BD5" w:themeColor="accent1"/>
          <w:szCs w:val="26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14FA2" w14:paraId="2F798437" w14:textId="77777777" w:rsidTr="003F44B9">
        <w:tc>
          <w:tcPr>
            <w:tcW w:w="10970" w:type="dxa"/>
          </w:tcPr>
          <w:p w14:paraId="3BD5D8AF" w14:textId="709C786B" w:rsidR="00514FA2" w:rsidRPr="00883D5F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>안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녕하십니까?</w:t>
            </w:r>
            <w:r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 xml:space="preserve"> ㈜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대흥정공</w:t>
            </w:r>
            <w:r w:rsidRPr="00B31E66">
              <w:rPr>
                <w:rFonts w:asciiTheme="majorEastAsia" w:eastAsiaTheme="majorEastAsia" w:hAnsiTheme="majorEastAsia" w:cs="바탕체"/>
                <w:color w:val="FF0000"/>
                <w:sz w:val="20"/>
                <w:szCs w:val="20"/>
              </w:rPr>
              <w:t xml:space="preserve"> 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대표이사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박대규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입니다.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br/>
              <w:t>저희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</w:t>
            </w:r>
            <w:r w:rsidR="007800CF"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>㈜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대흥정공은</w:t>
            </w:r>
            <w:r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창립이래 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친환경 운송연료인 </w:t>
            </w:r>
            <w:r w:rsidR="007800CF"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>LPG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를 저장할 수 있는 차량용 </w:t>
            </w:r>
            <w:r w:rsidR="007800CF"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>LPG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탱크를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생산하고 있습니다.</w:t>
            </w:r>
          </w:p>
          <w:p w14:paraId="15E68426" w14:textId="77777777" w:rsidR="00514FA2" w:rsidRPr="00883D5F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축적된 노하우, 최고의 기술력과 완벽한 품질보증을 통하여 경쟁력</w:t>
            </w:r>
            <w:r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있는 제품을 고객사에 제공하고 있으며,</w:t>
            </w:r>
          </w:p>
          <w:p w14:paraId="47685FB9" w14:textId="3117FD6B" w:rsidR="00514FA2" w:rsidRPr="00883D5F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고객의 요구에</w:t>
            </w:r>
            <w:r w:rsidR="007800CF"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빠르고 안정적으로 대응하고 있습니다.</w:t>
            </w:r>
          </w:p>
          <w:p w14:paraId="0A2D25B6" w14:textId="4C123FA2" w:rsidR="00514FA2" w:rsidRPr="00883D5F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글로벌 경제위기 속에서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</w:t>
            </w:r>
            <w:r w:rsidR="007800CF"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>㈜</w:t>
            </w:r>
            <w:r w:rsidR="007800C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대흥정공이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지속적 성장을 할 수 있었던 것은 독자적 기술개발과 고객만족을 최고의 가치로 여겼기에 가능했습니다.</w:t>
            </w:r>
          </w:p>
          <w:p w14:paraId="010C6102" w14:textId="77777777" w:rsidR="00514FA2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앞으로</w:t>
            </w:r>
            <w:r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 당사</w:t>
            </w:r>
            <w:r w:rsidRPr="00883D5F"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 xml:space="preserve">는 </w:t>
            </w:r>
            <w:r w:rsidRPr="005C2D55">
              <w:rPr>
                <w:rFonts w:asciiTheme="majorEastAsia" w:eastAsiaTheme="majorEastAsia" w:hAnsiTheme="majorEastAsia" w:cs="바탕체"/>
                <w:b/>
                <w:bCs/>
                <w:color w:val="5B9BD5" w:themeColor="accent1"/>
                <w:sz w:val="20"/>
                <w:szCs w:val="20"/>
              </w:rPr>
              <w:t>친환경 제품 및 서비스 확대</w:t>
            </w:r>
            <w:r w:rsidRPr="005C2D55">
              <w:rPr>
                <w:rFonts w:asciiTheme="majorEastAsia" w:eastAsiaTheme="majorEastAsia" w:hAnsiTheme="majorEastAsia" w:cs="바탕체" w:hint="eastAsia"/>
                <w:b/>
                <w:bCs/>
                <w:color w:val="5B9BD5" w:themeColor="accent1"/>
                <w:sz w:val="20"/>
                <w:szCs w:val="20"/>
              </w:rPr>
              <w:t xml:space="preserve"> 등의 연구개발을 통하여 </w:t>
            </w:r>
            <w:r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미래세대를 위한 지속가능한 지구환경 보존을 위한 친환경 경영을 실천하도록 하겠습니다.</w:t>
            </w:r>
            <w:r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바탕체" w:hint="eastAsia"/>
                <w:color w:val="000000" w:themeColor="text1"/>
                <w:sz w:val="20"/>
                <w:szCs w:val="20"/>
              </w:rPr>
              <w:t>이를 위해 환경경영을 위한 관리지침을 제정하고 지속적으로 환경경영을 위해 노력하도록 하겠습니다.</w:t>
            </w:r>
            <w:r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  <w:t xml:space="preserve"> </w:t>
            </w:r>
          </w:p>
          <w:p w14:paraId="52F22B72" w14:textId="4B280BDC" w:rsidR="00514FA2" w:rsidRPr="005C2D55" w:rsidRDefault="00514FA2" w:rsidP="003F44B9">
            <w:pPr>
              <w:pStyle w:val="a6"/>
              <w:widowControl w:val="0"/>
              <w:autoSpaceDE w:val="0"/>
              <w:autoSpaceDN w:val="0"/>
              <w:adjustRightInd w:val="0"/>
              <w:ind w:left="284"/>
              <w:jc w:val="right"/>
              <w:rPr>
                <w:rFonts w:asciiTheme="majorEastAsia" w:eastAsiaTheme="majorEastAsia" w:hAnsiTheme="majorEastAsia" w:cs="바탕체"/>
                <w:color w:val="000000" w:themeColor="text1"/>
                <w:sz w:val="20"/>
                <w:szCs w:val="20"/>
              </w:rPr>
            </w:pPr>
            <w:r w:rsidRPr="00476C22"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  <w:sz w:val="24"/>
              </w:rPr>
              <w:t>㈜</w:t>
            </w:r>
            <w:r w:rsidR="007800CF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>대흥정공</w:t>
            </w:r>
            <w:r w:rsidRPr="00476C22">
              <w:rPr>
                <w:rFonts w:asciiTheme="majorEastAsia" w:eastAsiaTheme="majorEastAsia" w:hAnsiTheme="majorEastAsia" w:cs="Times New Roman"/>
                <w:b/>
                <w:bCs/>
                <w:color w:val="000000" w:themeColor="text1"/>
                <w:kern w:val="2"/>
                <w:sz w:val="24"/>
              </w:rPr>
              <w:t xml:space="preserve"> </w:t>
            </w:r>
            <w:r w:rsidRPr="00476C22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 xml:space="preserve">대표이사 </w:t>
            </w:r>
            <w:r w:rsidR="007800CF">
              <w:rPr>
                <w:rFonts w:asciiTheme="majorEastAsia" w:eastAsiaTheme="majorEastAsia" w:hAnsiTheme="majorEastAsia" w:cs="Times New Roman" w:hint="eastAsia"/>
                <w:b/>
                <w:bCs/>
                <w:color w:val="000000" w:themeColor="text1"/>
                <w:kern w:val="2"/>
                <w:sz w:val="24"/>
              </w:rPr>
              <w:t>박대규</w:t>
            </w:r>
          </w:p>
        </w:tc>
      </w:tr>
    </w:tbl>
    <w:p w14:paraId="0B13B5A1" w14:textId="77777777" w:rsidR="00514FA2" w:rsidRPr="00514FA2" w:rsidRDefault="00514FA2" w:rsidP="00DE12ED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</w:p>
    <w:p w14:paraId="4C59ED42" w14:textId="32448E4C" w:rsidR="00DE12ED" w:rsidRPr="00DE4979" w:rsidRDefault="00DE12ED" w:rsidP="00514FA2">
      <w:pPr>
        <w:spacing w:line="360" w:lineRule="auto"/>
        <w:rPr>
          <w:rFonts w:asciiTheme="minorEastAsia" w:eastAsiaTheme="minorEastAsia" w:hAnsiTheme="minorEastAsia"/>
          <w:b/>
          <w:bCs/>
          <w:color w:val="000000"/>
          <w:szCs w:val="26"/>
        </w:rPr>
      </w:pPr>
      <w:r w:rsidRPr="00DE4979">
        <w:rPr>
          <w:rFonts w:asciiTheme="minorEastAsia" w:eastAsiaTheme="minorEastAsia" w:hAnsiTheme="minorEastAsia"/>
          <w:b/>
          <w:bCs/>
          <w:color w:val="000000"/>
          <w:szCs w:val="26"/>
        </w:rPr>
        <w:t>(</w:t>
      </w:r>
      <w:r w:rsidRPr="00DE4979">
        <w:rPr>
          <w:rFonts w:asciiTheme="minorEastAsia" w:eastAsiaTheme="minorEastAsia" w:hAnsiTheme="minorEastAsia" w:hint="eastAsia"/>
          <w:b/>
          <w:bCs/>
          <w:color w:val="000000"/>
          <w:szCs w:val="26"/>
        </w:rPr>
        <w:t>환경경영 목적)</w:t>
      </w:r>
      <w:r w:rsidRPr="00DE4979">
        <w:rPr>
          <w:rFonts w:asciiTheme="minorEastAsia" w:eastAsiaTheme="minorEastAsia" w:hAnsiTheme="minorEastAsia"/>
          <w:b/>
          <w:bCs/>
          <w:color w:val="000000"/>
          <w:szCs w:val="26"/>
        </w:rPr>
        <w:t xml:space="preserve"> </w:t>
      </w:r>
    </w:p>
    <w:p w14:paraId="74CC86D8" w14:textId="647C49CC" w:rsidR="00DE12ED" w:rsidRPr="00577B08" w:rsidRDefault="00DE12ED" w:rsidP="00514FA2">
      <w:pPr>
        <w:widowControl w:val="0"/>
        <w:autoSpaceDE w:val="0"/>
        <w:autoSpaceDN w:val="0"/>
        <w:adjustRightInd w:val="0"/>
        <w:spacing w:line="312" w:lineRule="auto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주식회사</w:t>
      </w:r>
      <w:r w:rsidR="007800CF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대흥정공</w:t>
      </w:r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(이하 </w:t>
      </w:r>
      <w:r w:rsidRPr="00577B08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“</w:t>
      </w:r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회사</w:t>
      </w:r>
      <w:r w:rsidRPr="00577B08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”</w:t>
      </w:r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)은 제품의 개발과 생산, 판매, 서비스 및 폐기의 전과정에서 발생할 수 있는 모든 환경 리스크를 최소화하기 위한 경영을 지향합니다. 이의 달성을 위해 친환경</w:t>
      </w:r>
      <w:r w:rsidRPr="00577B08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기준을 </w:t>
      </w:r>
      <w:proofErr w:type="spellStart"/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수립·운영하고</w:t>
      </w:r>
      <w:proofErr w:type="spellEnd"/>
      <w:r w:rsidRPr="00577B08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전 사업장에서의 환경 리스크를 지속적으로 관리하고 경감하기 위해 다음과 같이 노력합니다.</w:t>
      </w:r>
    </w:p>
    <w:p w14:paraId="3640F38F" w14:textId="77777777" w:rsidR="00DE12ED" w:rsidRPr="00DE12ED" w:rsidRDefault="00DE12ED" w:rsidP="00DE12ED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386EFA80" w14:textId="11159F2F" w:rsidR="00DE12ED" w:rsidRPr="007800CF" w:rsidRDefault="00DE4979" w:rsidP="00DE12ED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szCs w:val="26"/>
        </w:rPr>
      </w:pPr>
      <w:r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>(</w:t>
      </w:r>
      <w:r w:rsidR="00DE12ED"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>환경경영 목표</w:t>
      </w:r>
      <w:r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>)</w:t>
      </w:r>
    </w:p>
    <w:p w14:paraId="148CC9EF" w14:textId="77777777" w:rsidR="00DE12ED" w:rsidRPr="007800CF" w:rsidRDefault="00DE12ED" w:rsidP="00514F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714" w:hanging="357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우리는 환경경영을 핵심과제로 정의하고 에너지 절약, 온실가스 감축, 오염물질 최소화 등을 통해, 지구 환경 보전과 미래세대를 위한 친환경 경영을 실천한다.   </w:t>
      </w:r>
    </w:p>
    <w:p w14:paraId="782B8999" w14:textId="77777777" w:rsidR="00DE12ED" w:rsidRPr="007800CF" w:rsidRDefault="00DE12ED" w:rsidP="00514F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12" w:lineRule="auto"/>
        <w:ind w:left="714" w:hanging="357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우리는 친환경 기술개발과 사업운영을 통해 환경의 새로운 가치를 지속 창출하여, 미래 에너지를 혁신한다.</w:t>
      </w:r>
    </w:p>
    <w:p w14:paraId="714E9C33" w14:textId="77777777" w:rsidR="00DE4979" w:rsidRPr="007800CF" w:rsidRDefault="00DE4979" w:rsidP="00DE4979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sz w:val="16"/>
          <w:szCs w:val="16"/>
        </w:rPr>
      </w:pPr>
    </w:p>
    <w:p w14:paraId="7D081679" w14:textId="5E1A49EF" w:rsidR="00DE12ED" w:rsidRPr="007800CF" w:rsidRDefault="00DE4979" w:rsidP="00DE4979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szCs w:val="26"/>
        </w:rPr>
      </w:pPr>
      <w:r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>(중점 관리 영역</w:t>
      </w:r>
      <w:r w:rsidR="00DF764B"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 xml:space="preserve"> 및 목표</w:t>
      </w:r>
      <w:r w:rsidRPr="007800CF">
        <w:rPr>
          <w:rFonts w:asciiTheme="majorEastAsia" w:eastAsiaTheme="majorEastAsia" w:hAnsiTheme="majorEastAsia" w:cs="바탕체" w:hint="eastAsia"/>
          <w:b/>
          <w:bCs/>
          <w:szCs w:val="26"/>
        </w:rPr>
        <w:t>)</w:t>
      </w:r>
    </w:p>
    <w:p w14:paraId="23AD6DF4" w14:textId="50F58462" w:rsidR="00DE4979" w:rsidRPr="007800CF" w:rsidRDefault="00DE4979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친환경 제품</w:t>
      </w:r>
      <w:r w:rsidRPr="007800CF">
        <w:rPr>
          <w:rFonts w:asciiTheme="majorEastAsia" w:eastAsiaTheme="majorEastAsia" w:hAnsiTheme="majorEastAsia" w:cs="바탕체"/>
          <w:sz w:val="20"/>
          <w:szCs w:val="20"/>
        </w:rPr>
        <w:t xml:space="preserve"> </w:t>
      </w:r>
      <w:r w:rsidR="00C4177A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개발 및 </w:t>
      </w:r>
      <w:r w:rsidR="003B0AE3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확대 </w:t>
      </w:r>
    </w:p>
    <w:p w14:paraId="77121985" w14:textId="3F5BD960" w:rsidR="009A191F" w:rsidRPr="007800CF" w:rsidRDefault="00DE4979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온실가스 배출 관리</w:t>
      </w:r>
      <w:r w:rsidR="009A191F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 및 감축</w:t>
      </w:r>
      <w:r w:rsidR="00C4177A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을 통한 탄소중립 실현 </w:t>
      </w:r>
    </w:p>
    <w:p w14:paraId="5DDA02BF" w14:textId="5A9141DE" w:rsidR="00DE4979" w:rsidRPr="007800CF" w:rsidRDefault="00227659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에너지 사용량 절감을 위한 다양한 노력과 활동 전개  </w:t>
      </w:r>
    </w:p>
    <w:p w14:paraId="56A8C4BF" w14:textId="16B12E42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유해물질 </w:t>
      </w:r>
      <w:r w:rsidRPr="007800CF">
        <w:rPr>
          <w:rFonts w:asciiTheme="majorEastAsia" w:eastAsiaTheme="majorEastAsia" w:hAnsiTheme="majorEastAsia" w:cs="바탕체"/>
          <w:sz w:val="20"/>
          <w:szCs w:val="20"/>
        </w:rPr>
        <w:t>관리</w:t>
      </w:r>
      <w:r w:rsidR="00C4177A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를 위한 </w:t>
      </w:r>
      <w:r w:rsidR="00CF71A1" w:rsidRPr="007800CF">
        <w:rPr>
          <w:rFonts w:asciiTheme="majorEastAsia" w:eastAsiaTheme="majorEastAsia" w:hAnsiTheme="majorEastAsia" w:cs="바탕체" w:hint="eastAsia"/>
          <w:sz w:val="20"/>
          <w:szCs w:val="20"/>
        </w:rPr>
        <w:t>재난</w:t>
      </w:r>
      <w:r w:rsidR="00C4177A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안전 </w:t>
      </w:r>
      <w:r w:rsidR="00CF71A1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예방 </w:t>
      </w:r>
      <w:r w:rsidR="00227659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  </w:t>
      </w:r>
      <w:r w:rsidRPr="007800CF">
        <w:rPr>
          <w:rFonts w:asciiTheme="majorEastAsia" w:eastAsiaTheme="majorEastAsia" w:hAnsiTheme="majorEastAsia" w:cs="바탕체"/>
          <w:sz w:val="20"/>
          <w:szCs w:val="20"/>
        </w:rPr>
        <w:t xml:space="preserve"> </w:t>
      </w:r>
    </w:p>
    <w:p w14:paraId="64251E8E" w14:textId="12425845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대기오염물질 관리</w:t>
      </w:r>
      <w:r w:rsidR="00CF71A1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를 통한 </w:t>
      </w:r>
      <w:r w:rsidR="00761330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국민의 건강증진 및 대기환경 개선 </w:t>
      </w:r>
    </w:p>
    <w:p w14:paraId="59B09C63" w14:textId="2FAADEC5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폐기물 </w:t>
      </w:r>
      <w:r w:rsidR="00CF71A1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발생 최소화 </w:t>
      </w:r>
      <w:r w:rsidR="00227659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및 </w:t>
      </w: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재활용 확대 </w:t>
      </w:r>
    </w:p>
    <w:p w14:paraId="2BCC2F39" w14:textId="740D61A3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원부자재 관리</w:t>
      </w:r>
      <w:r w:rsidR="00C4177A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를 통한 지속가능한 생산과 소비 촉진 </w:t>
      </w:r>
    </w:p>
    <w:p w14:paraId="308FBE11" w14:textId="649A1711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수자원 보호</w:t>
      </w:r>
      <w:r w:rsidR="00227659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 및</w:t>
      </w:r>
      <w:r w:rsidR="00227659" w:rsidRPr="007800CF">
        <w:rPr>
          <w:rFonts w:asciiTheme="majorEastAsia" w:eastAsiaTheme="majorEastAsia" w:hAnsiTheme="majorEastAsia" w:cs="바탕체"/>
          <w:sz w:val="20"/>
          <w:szCs w:val="20"/>
        </w:rPr>
        <w:t xml:space="preserve"> </w:t>
      </w: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생태계 보호</w:t>
      </w:r>
      <w:r w:rsidR="00A7384E" w:rsidRPr="007800CF">
        <w:rPr>
          <w:rFonts w:asciiTheme="majorEastAsia" w:eastAsiaTheme="majorEastAsia" w:hAnsiTheme="majorEastAsia" w:cs="바탕체" w:hint="eastAsia"/>
          <w:sz w:val="20"/>
          <w:szCs w:val="20"/>
        </w:rPr>
        <w:t>를 위한 지속적 환경개선 활동</w:t>
      </w:r>
      <w:r w:rsidR="00A7384E" w:rsidRPr="007800CF">
        <w:rPr>
          <w:rFonts w:asciiTheme="majorEastAsia" w:eastAsiaTheme="majorEastAsia" w:hAnsiTheme="majorEastAsia" w:cs="바탕체"/>
          <w:sz w:val="20"/>
          <w:szCs w:val="20"/>
        </w:rPr>
        <w:t xml:space="preserve"> </w:t>
      </w:r>
      <w:r w:rsidR="00A7384E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실시 </w:t>
      </w:r>
    </w:p>
    <w:p w14:paraId="1F4B77E9" w14:textId="09A07515" w:rsidR="009A191F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지속가능한 공급망 구</w:t>
      </w:r>
      <w:r w:rsidR="00A7384E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축을 통한 책임감 있는 친환경 공급망 관리 </w:t>
      </w:r>
    </w:p>
    <w:p w14:paraId="4C305E15" w14:textId="797F086D" w:rsidR="00DE4979" w:rsidRPr="007800CF" w:rsidRDefault="009A191F" w:rsidP="00514FA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714" w:hanging="357"/>
        <w:jc w:val="both"/>
        <w:rPr>
          <w:rFonts w:asciiTheme="majorEastAsia" w:eastAsiaTheme="majorEastAsia" w:hAnsiTheme="majorEastAsia" w:cs="바탕체"/>
          <w:sz w:val="20"/>
          <w:szCs w:val="20"/>
        </w:rPr>
      </w:pPr>
      <w:r w:rsidRPr="007800CF">
        <w:rPr>
          <w:rFonts w:asciiTheme="majorEastAsia" w:eastAsiaTheme="majorEastAsia" w:hAnsiTheme="majorEastAsia" w:cs="바탕체"/>
          <w:sz w:val="20"/>
          <w:szCs w:val="20"/>
        </w:rPr>
        <w:t>이해관</w:t>
      </w:r>
      <w:r w:rsidRPr="007800CF">
        <w:rPr>
          <w:rFonts w:asciiTheme="majorEastAsia" w:eastAsiaTheme="majorEastAsia" w:hAnsiTheme="majorEastAsia" w:cs="바탕체" w:hint="eastAsia"/>
          <w:sz w:val="20"/>
          <w:szCs w:val="20"/>
        </w:rPr>
        <w:t>계자와의 소통 강화</w:t>
      </w:r>
      <w:r w:rsidR="00A7384E" w:rsidRPr="007800CF">
        <w:rPr>
          <w:rFonts w:asciiTheme="majorEastAsia" w:eastAsiaTheme="majorEastAsia" w:hAnsiTheme="majorEastAsia" w:cs="바탕체" w:hint="eastAsia"/>
          <w:sz w:val="20"/>
          <w:szCs w:val="20"/>
        </w:rPr>
        <w:t xml:space="preserve">를 통한 지역주민 신뢰 확보 </w:t>
      </w:r>
    </w:p>
    <w:p w14:paraId="6E32092B" w14:textId="17767208" w:rsidR="00577B08" w:rsidRPr="00DE4979" w:rsidRDefault="00577B08" w:rsidP="00577B08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  <w:r w:rsidRPr="00DE4979">
        <w:rPr>
          <w:rFonts w:asciiTheme="minorEastAsia" w:eastAsiaTheme="minorEastAsia" w:hAnsiTheme="minorEastAsia" w:hint="eastAsia"/>
          <w:b/>
          <w:bCs/>
          <w:color w:val="000000"/>
          <w:szCs w:val="26"/>
        </w:rPr>
        <w:lastRenderedPageBreak/>
        <w:t>(책임 및 권한)</w:t>
      </w:r>
    </w:p>
    <w:p w14:paraId="1096ABE3" w14:textId="4AF2B978" w:rsidR="00577B08" w:rsidRDefault="00577B08" w:rsidP="00577B08">
      <w:pPr>
        <w:wordWrap w:val="0"/>
        <w:ind w:leftChars="50" w:left="33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1) 본 지침의 개정 및 적용에 관한 사항은</w:t>
      </w:r>
      <w:r w:rsidR="007800CF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경영관리부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가 주관한다.</w:t>
      </w:r>
    </w:p>
    <w:p w14:paraId="7F4CE147" w14:textId="2B9A45C7" w:rsidR="00577B08" w:rsidRDefault="00577B08" w:rsidP="00577B08">
      <w:pPr>
        <w:wordWrap w:val="0"/>
        <w:ind w:leftChars="50" w:left="330" w:hangingChars="100" w:hanging="20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2) </w:t>
      </w:r>
      <w:r w:rsidR="004D499C">
        <w:rPr>
          <w:rFonts w:asciiTheme="minorEastAsia" w:eastAsiaTheme="minorEastAsia" w:hAnsiTheme="minorEastAsia" w:hint="eastAsia"/>
          <w:color w:val="000000"/>
          <w:sz w:val="20"/>
          <w:szCs w:val="20"/>
        </w:rPr>
        <w:t>대표이사는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본 지침에 대하여 주관부서 담당자를 지도하고, 지침의 </w:t>
      </w:r>
      <w:proofErr w:type="spellStart"/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제</w:t>
      </w:r>
      <w:r>
        <w:rPr>
          <w:rFonts w:ascii="Arial Unicode MS" w:hAnsi="Arial Unicode MS" w:cs="Arial Unicode MS"/>
          <w:color w:val="000000"/>
          <w:sz w:val="20"/>
          <w:szCs w:val="20"/>
        </w:rPr>
        <w:t>ᆞ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개정을</w:t>
      </w:r>
      <w:proofErr w:type="spellEnd"/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준비</w:t>
      </w:r>
      <w:r>
        <w:rPr>
          <w:rFonts w:ascii="Arial Unicode MS" w:hAnsi="Arial Unicode MS" w:cs="Arial Unicode MS"/>
          <w:color w:val="000000"/>
          <w:sz w:val="20"/>
          <w:szCs w:val="20"/>
        </w:rPr>
        <w:t>ᆞ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검토할</w:t>
      </w:r>
      <w:proofErr w:type="spellEnd"/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 책임이 있다.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201"/>
        <w:gridCol w:w="2777"/>
        <w:gridCol w:w="4392"/>
      </w:tblGrid>
      <w:tr w:rsidR="004D499C" w14:paraId="7CD79B99" w14:textId="77777777" w:rsidTr="00687D1E">
        <w:tc>
          <w:tcPr>
            <w:tcW w:w="3264" w:type="dxa"/>
            <w:shd w:val="clear" w:color="auto" w:fill="F2F2F2" w:themeFill="background1" w:themeFillShade="F2"/>
          </w:tcPr>
          <w:p w14:paraId="7A63653E" w14:textId="2354D663" w:rsidR="004D499C" w:rsidRPr="000E6196" w:rsidRDefault="004D499C" w:rsidP="004D499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구분</w:t>
            </w:r>
          </w:p>
        </w:tc>
        <w:tc>
          <w:tcPr>
            <w:tcW w:w="7314" w:type="dxa"/>
            <w:gridSpan w:val="2"/>
            <w:shd w:val="clear" w:color="auto" w:fill="F2F2F2" w:themeFill="background1" w:themeFillShade="F2"/>
          </w:tcPr>
          <w:p w14:paraId="17824D2E" w14:textId="185B7A32" w:rsidR="004D499C" w:rsidRPr="000E6196" w:rsidRDefault="004D499C" w:rsidP="004D499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역할 및 책임</w:t>
            </w:r>
          </w:p>
        </w:tc>
      </w:tr>
      <w:tr w:rsidR="008905EC" w14:paraId="0D5A60F1" w14:textId="77777777" w:rsidTr="004D499C">
        <w:tc>
          <w:tcPr>
            <w:tcW w:w="3264" w:type="dxa"/>
          </w:tcPr>
          <w:p w14:paraId="76793E21" w14:textId="12BD2909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환경경영 최고 책임자</w:t>
            </w:r>
          </w:p>
        </w:tc>
        <w:tc>
          <w:tcPr>
            <w:tcW w:w="2831" w:type="dxa"/>
          </w:tcPr>
          <w:p w14:paraId="24517A71" w14:textId="572ACBCF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대표이사 </w:t>
            </w:r>
          </w:p>
        </w:tc>
        <w:tc>
          <w:tcPr>
            <w:tcW w:w="4483" w:type="dxa"/>
          </w:tcPr>
          <w:p w14:paraId="77414B41" w14:textId="77777777" w:rsidR="004D499C" w:rsidRDefault="00893926" w:rsidP="00893926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9392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환경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지</w:t>
            </w:r>
            <w:r w:rsidRPr="0089392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침</w:t>
            </w:r>
            <w:r w:rsidR="004D499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/제도/프로그램 승인 </w:t>
            </w:r>
          </w:p>
          <w:p w14:paraId="64D2FDAA" w14:textId="5B10684C" w:rsidR="008905EC" w:rsidRPr="00893926" w:rsidRDefault="004D499C" w:rsidP="00893926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환경경영 </w:t>
            </w:r>
            <w:r w:rsidR="00893926" w:rsidRPr="0089392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주기적 검토</w:t>
            </w:r>
            <w:r w:rsidR="0089392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및 </w:t>
            </w:r>
            <w:r w:rsidR="00893926" w:rsidRPr="0089392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평가</w:t>
            </w:r>
          </w:p>
        </w:tc>
      </w:tr>
      <w:tr w:rsidR="008905EC" w14:paraId="371C5498" w14:textId="77777777" w:rsidTr="004D499C">
        <w:tc>
          <w:tcPr>
            <w:tcW w:w="3264" w:type="dxa"/>
          </w:tcPr>
          <w:p w14:paraId="31212C46" w14:textId="371C2EC5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환경경영 담당자 </w:t>
            </w:r>
          </w:p>
        </w:tc>
        <w:tc>
          <w:tcPr>
            <w:tcW w:w="2831" w:type="dxa"/>
          </w:tcPr>
          <w:p w14:paraId="60AC4E19" w14:textId="4A5D9EFA" w:rsidR="008905EC" w:rsidRPr="000E6196" w:rsidRDefault="007800CF" w:rsidP="00DE12ED">
            <w:pPr>
              <w:wordWrap w:val="0"/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경영관리부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오대근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차장</w:t>
            </w:r>
          </w:p>
        </w:tc>
        <w:tc>
          <w:tcPr>
            <w:tcW w:w="4483" w:type="dxa"/>
          </w:tcPr>
          <w:p w14:paraId="0635E185" w14:textId="77777777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환경경영 목표 및 기본계획 수립</w:t>
            </w:r>
          </w:p>
          <w:p w14:paraId="6E19857C" w14:textId="77777777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환경경영 프로그램 운용 </w:t>
            </w:r>
          </w:p>
          <w:p w14:paraId="4D3CF8A9" w14:textId="68B96BFE" w:rsidR="008905EC" w:rsidRPr="000E6196" w:rsidRDefault="008905EC" w:rsidP="00DE12ED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환경경영 성과관리 및 </w:t>
            </w:r>
            <w:r w:rsidR="000E6196" w:rsidRPr="000E619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모니터링 </w:t>
            </w:r>
          </w:p>
        </w:tc>
      </w:tr>
    </w:tbl>
    <w:p w14:paraId="479E276B" w14:textId="77777777" w:rsidR="008905EC" w:rsidRPr="004D499C" w:rsidRDefault="008905EC" w:rsidP="00DE12ED">
      <w:pPr>
        <w:wordWrap w:val="0"/>
        <w:rPr>
          <w:rFonts w:asciiTheme="minorEastAsia" w:eastAsiaTheme="minorEastAsia" w:hAnsiTheme="minorEastAsia"/>
          <w:b/>
          <w:bCs/>
          <w:color w:val="000000"/>
          <w:sz w:val="16"/>
          <w:szCs w:val="16"/>
        </w:rPr>
      </w:pPr>
    </w:p>
    <w:p w14:paraId="2095A732" w14:textId="471EF50E" w:rsidR="00DE12ED" w:rsidRPr="00DE4979" w:rsidRDefault="00DE12ED" w:rsidP="00DE12ED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  <w:r w:rsidRPr="00DE4979">
        <w:rPr>
          <w:rFonts w:asciiTheme="minorEastAsia" w:eastAsiaTheme="minorEastAsia" w:hAnsiTheme="minorEastAsia" w:hint="eastAsia"/>
          <w:b/>
          <w:bCs/>
          <w:color w:val="000000"/>
          <w:szCs w:val="26"/>
        </w:rPr>
        <w:t>(적용 범위)</w:t>
      </w:r>
      <w:r w:rsidR="00DE4979">
        <w:rPr>
          <w:rFonts w:asciiTheme="minorEastAsia" w:eastAsiaTheme="minorEastAsia" w:hAnsiTheme="minorEastAsia" w:hint="eastAsia"/>
          <w:b/>
          <w:bCs/>
          <w:color w:val="000000"/>
          <w:szCs w:val="26"/>
        </w:rPr>
        <w:t xml:space="preserve"> </w:t>
      </w:r>
      <w:r w:rsidRPr="000445BB">
        <w:rPr>
          <w:rFonts w:asciiTheme="minorEastAsia" w:eastAsiaTheme="minorEastAsia" w:hAnsiTheme="minorEastAsia"/>
          <w:color w:val="000000"/>
          <w:sz w:val="20"/>
          <w:szCs w:val="20"/>
        </w:rPr>
        <w:t xml:space="preserve">이 규칙은 회사의 사업장에 근무하는 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모든 </w:t>
      </w:r>
      <w:r w:rsidRPr="000445BB">
        <w:rPr>
          <w:rFonts w:asciiTheme="minorEastAsia" w:eastAsiaTheme="minorEastAsia" w:hAnsiTheme="minorEastAsia"/>
          <w:color w:val="000000"/>
          <w:sz w:val="20"/>
          <w:szCs w:val="20"/>
        </w:rPr>
        <w:t xml:space="preserve">근로자에게 적용한다. </w:t>
      </w:r>
    </w:p>
    <w:p w14:paraId="283BFFEF" w14:textId="77777777" w:rsidR="00DE12ED" w:rsidRPr="004D499C" w:rsidRDefault="00DE12ED" w:rsidP="00DE12ED">
      <w:pPr>
        <w:wordWrap w:val="0"/>
        <w:rPr>
          <w:rFonts w:asciiTheme="minorEastAsia" w:eastAsiaTheme="minorEastAsia" w:hAnsiTheme="minorEastAsia"/>
          <w:color w:val="000000"/>
          <w:sz w:val="16"/>
          <w:szCs w:val="16"/>
        </w:rPr>
      </w:pPr>
    </w:p>
    <w:p w14:paraId="20D63457" w14:textId="77777777" w:rsidR="00DE12ED" w:rsidRPr="00DE4979" w:rsidRDefault="00DE12ED" w:rsidP="00DE12ED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  <w:r w:rsidRPr="00DE4979">
        <w:rPr>
          <w:rFonts w:asciiTheme="minorEastAsia" w:eastAsiaTheme="minorEastAsia" w:hAnsiTheme="minorEastAsia" w:hint="eastAsia"/>
          <w:b/>
          <w:bCs/>
          <w:color w:val="000000"/>
          <w:szCs w:val="26"/>
        </w:rPr>
        <w:t>(용어 정의)</w:t>
      </w:r>
    </w:p>
    <w:p w14:paraId="54A2B024" w14:textId="77777777" w:rsidR="00DE12ED" w:rsidRPr="007534D0" w:rsidRDefault="00DE12ED" w:rsidP="00DE12ED">
      <w:pPr>
        <w:wordWrap w:val="0"/>
        <w:ind w:firstLineChars="50" w:firstLine="100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1) </w:t>
      </w:r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근로자:</w:t>
      </w:r>
      <w:r w:rsidRPr="007534D0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근로자라 함은 임금을 목적으로 회사에 근로를 제공하는 자를 말한다.</w:t>
      </w:r>
    </w:p>
    <w:p w14:paraId="004C3A4F" w14:textId="77777777" w:rsidR="00DE12ED" w:rsidRPr="007534D0" w:rsidRDefault="00DE12ED" w:rsidP="00DE12ED">
      <w:pPr>
        <w:wordWrap w:val="0"/>
        <w:ind w:leftChars="50" w:left="330" w:hangingChars="100" w:hanging="200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 w:rsidRPr="007534D0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2) </w:t>
      </w:r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사용자:</w:t>
      </w:r>
      <w:r w:rsidRPr="007534D0">
        <w:rPr>
          <w:rFonts w:asciiTheme="minorEastAsia" w:eastAsiaTheme="minorEastAsia" w:hAnsiTheme="minorEastAsia"/>
          <w:bCs/>
          <w:color w:val="000000"/>
          <w:sz w:val="20"/>
          <w:szCs w:val="20"/>
        </w:rPr>
        <w:t xml:space="preserve"> </w:t>
      </w:r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사용자라 함은 회사 또는 사업 경영 담당자, 그 밖에 근로자에 관한 사항에 대하여 회사를 위하여 </w:t>
      </w:r>
      <w:proofErr w:type="spellStart"/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행위하는</w:t>
      </w:r>
      <w:proofErr w:type="spellEnd"/>
      <w:r w:rsidRPr="007534D0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자를 말한다.</w:t>
      </w:r>
    </w:p>
    <w:p w14:paraId="7C400B81" w14:textId="723C9669" w:rsidR="000C7372" w:rsidRDefault="000C7372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19631D0D" w14:textId="0A5E4C93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5EAC5680" w14:textId="147F680F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76C7CF14" w14:textId="6A6024FB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05778EA0" w14:textId="56A730A5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701FD56" w14:textId="5260AC73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1C49A4E" w14:textId="4E609D11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B76833E" w14:textId="3C95DB35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5C07597E" w14:textId="21011D6D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42D2B298" w14:textId="281A3C73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118DC958" w14:textId="0771E5FA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3790535B" w14:textId="36DA91FE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7A1F7F22" w14:textId="255D2E98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02D13EC9" w14:textId="30625606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478AF614" w14:textId="390F3C33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18854FB0" w14:textId="4D4EE0A3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60CB4EA" w14:textId="10855DD6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76D92A3" w14:textId="719F6462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0ADAF665" w14:textId="0D2B3EA9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4F0F9530" w14:textId="23DB2A55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29F3B4D4" w14:textId="056CFA77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40D16BB7" w14:textId="3D1E2612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48A74B2B" w14:textId="54FB872A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507D283B" w14:textId="6C7D2E55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6EF1DB5F" w14:textId="77777777" w:rsidR="00F95079" w:rsidRDefault="00F95079" w:rsidP="004D499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tbl>
      <w:tblPr>
        <w:tblStyle w:val="a8"/>
        <w:tblW w:w="10766" w:type="dxa"/>
        <w:tblLook w:val="04A0" w:firstRow="1" w:lastRow="0" w:firstColumn="1" w:lastColumn="0" w:noHBand="0" w:noVBand="1"/>
      </w:tblPr>
      <w:tblGrid>
        <w:gridCol w:w="10766"/>
      </w:tblGrid>
      <w:tr w:rsidR="00577B08" w14:paraId="2A4ADD68" w14:textId="77777777" w:rsidTr="00ED56C8">
        <w:trPr>
          <w:trHeight w:val="930"/>
        </w:trPr>
        <w:tc>
          <w:tcPr>
            <w:tcW w:w="10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50CE21B" w14:textId="300823E6" w:rsidR="00577B08" w:rsidRPr="00295ED6" w:rsidRDefault="00577B08" w:rsidP="00ED56C8">
            <w:pPr>
              <w:wordWrap w:val="0"/>
              <w:rPr>
                <w:rFonts w:asciiTheme="minorEastAsia" w:eastAsiaTheme="minorEastAsia" w:hAnsiTheme="minorEastAsia"/>
                <w:b/>
                <w:color w:val="000000"/>
                <w:sz w:val="48"/>
                <w:szCs w:val="48"/>
              </w:rPr>
            </w:pPr>
            <w:proofErr w:type="spellStart"/>
            <w:r>
              <w:rPr>
                <w:rFonts w:hint="eastAsia"/>
                <w:b/>
                <w:color w:val="000000"/>
                <w:sz w:val="48"/>
                <w:szCs w:val="48"/>
              </w:rPr>
              <w:lastRenderedPageBreak/>
              <w:t>Ⅱ</w:t>
            </w:r>
            <w:proofErr w:type="spellEnd"/>
            <w:r>
              <w:rPr>
                <w:rFonts w:hint="eastAsia"/>
                <w:b/>
                <w:color w:val="000000"/>
                <w:sz w:val="48"/>
                <w:szCs w:val="48"/>
              </w:rPr>
              <w:t>.</w:t>
            </w:r>
            <w:r>
              <w:rPr>
                <w:b/>
                <w:color w:val="000000"/>
                <w:sz w:val="48"/>
                <w:szCs w:val="48"/>
              </w:rPr>
              <w:t xml:space="preserve"> </w:t>
            </w:r>
            <w:r w:rsidR="00AF2FA6">
              <w:rPr>
                <w:rFonts w:hint="eastAsia"/>
                <w:b/>
                <w:color w:val="000000"/>
                <w:sz w:val="48"/>
                <w:szCs w:val="48"/>
              </w:rPr>
              <w:t>기본 원칙</w:t>
            </w:r>
          </w:p>
        </w:tc>
      </w:tr>
    </w:tbl>
    <w:p w14:paraId="2D494613" w14:textId="2694B731" w:rsidR="00AF2FA6" w:rsidRPr="008C06D8" w:rsidRDefault="00AF2FA6" w:rsidP="008C06D8">
      <w:pPr>
        <w:wordWrap w:val="0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</w:p>
    <w:p w14:paraId="70C37D07" w14:textId="1E114901" w:rsidR="00FF1983" w:rsidRPr="00AF2FA6" w:rsidRDefault="00AF2FA6" w:rsidP="00AF2FA6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  <w:r w:rsidRPr="00AF2FA6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1.</w:t>
      </w:r>
      <w:r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 </w:t>
      </w:r>
      <w:r w:rsidR="000C7372" w:rsidRPr="00AF2FA6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법규 준수</w:t>
      </w:r>
    </w:p>
    <w:p w14:paraId="7B68F51F" w14:textId="065E0786" w:rsidR="000C7372" w:rsidRPr="00BE3CA1" w:rsidRDefault="00FF1983" w:rsidP="009503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C7372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환경, 안전보건 관련 국내 법규 및 기타 요구사항을 파악하여, 이를 준수하도록 노력</w:t>
      </w:r>
      <w:r w:rsidR="00BE3CA1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하며,</w:t>
      </w:r>
      <w:r w:rsidR="00BE3CA1"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  <w:r w:rsidR="003B0AE3" w:rsidRPr="003B0AE3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주기적인 모니터링 및 임직원 교육을 진행하여 발생가능한 리스크를 최소화</w:t>
      </w:r>
      <w:r w:rsidR="00BE3CA1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한다.</w:t>
      </w:r>
    </w:p>
    <w:p w14:paraId="66EA0C3E" w14:textId="3D6FCEBD" w:rsidR="000C7372" w:rsidRDefault="009B2163" w:rsidP="005C2D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714" w:hanging="357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C7372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공급 및 협력업체의 환경보호가 기업의 기본적인 사회적 책무임에 대한 공감대를 형성하고, 환경보호에 관한 법규와 규정을 준수할 수 있도록 지원한다. </w:t>
      </w:r>
    </w:p>
    <w:p w14:paraId="055B0580" w14:textId="77777777" w:rsidR="005C2D55" w:rsidRPr="005C2D55" w:rsidRDefault="005C2D55" w:rsidP="005C2D55">
      <w:pPr>
        <w:widowControl w:val="0"/>
        <w:autoSpaceDE w:val="0"/>
        <w:autoSpaceDN w:val="0"/>
        <w:adjustRightInd w:val="0"/>
        <w:spacing w:line="288" w:lineRule="auto"/>
        <w:ind w:left="714"/>
        <w:rPr>
          <w:rFonts w:asciiTheme="majorEastAsia" w:eastAsiaTheme="majorEastAsia" w:hAnsiTheme="majorEastAsia" w:cs="바탕체"/>
          <w:color w:val="000000" w:themeColor="text1"/>
          <w:sz w:val="16"/>
          <w:szCs w:val="16"/>
        </w:rPr>
      </w:pPr>
    </w:p>
    <w:p w14:paraId="56559A6D" w14:textId="6E7C5722" w:rsidR="004C0F24" w:rsidRPr="004C0F24" w:rsidRDefault="00AF2FA6" w:rsidP="004C0F24">
      <w:pPr>
        <w:wordWrap w:val="0"/>
        <w:rPr>
          <w:rFonts w:asciiTheme="minorEastAsia" w:eastAsiaTheme="minorEastAsia" w:hAnsiTheme="minorEastAsia"/>
          <w:b/>
          <w:bCs/>
          <w:color w:val="000000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2.</w:t>
      </w:r>
      <w:r w:rsidR="008A79A5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4C0F24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지속적 개선</w:t>
      </w:r>
    </w:p>
    <w:p w14:paraId="3A61AEFD" w14:textId="406072ED" w:rsidR="000C7372" w:rsidRPr="00BE3CA1" w:rsidRDefault="00BC58F0" w:rsidP="009503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714" w:hanging="357"/>
        <w:rPr>
          <w:rFonts w:asciiTheme="majorEastAsia" w:eastAsiaTheme="majorEastAsia" w:hAnsiTheme="majorEastAsia" w:cs="바탕체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>우리는</w:t>
      </w:r>
      <w:r w:rsidR="000C7372" w:rsidRPr="00BE3CA1">
        <w:rPr>
          <w:rFonts w:asciiTheme="majorEastAsia" w:eastAsiaTheme="majorEastAsia" w:hAnsiTheme="majorEastAsia" w:cs="바탕체" w:hint="eastAsia"/>
          <w:sz w:val="20"/>
          <w:szCs w:val="20"/>
        </w:rPr>
        <w:t xml:space="preserve"> 제품 수명주기동안 환경영향을 파악하여 지속적으로 개선하고, 제품 수명이 완료된 후에도 쉽게 해체할 수 있고 재활용할 수 있도록 설계한다</w:t>
      </w: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>.</w:t>
      </w:r>
    </w:p>
    <w:p w14:paraId="6CCC36EC" w14:textId="77777777" w:rsidR="00BC58F0" w:rsidRPr="00BE3CA1" w:rsidRDefault="00BC58F0" w:rsidP="009503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714" w:hanging="357"/>
        <w:rPr>
          <w:rFonts w:asciiTheme="majorEastAsia" w:eastAsiaTheme="majorEastAsia" w:hAnsiTheme="majorEastAsia" w:cs="바탕체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>우리는</w:t>
      </w:r>
      <w:r w:rsidR="000C7372" w:rsidRPr="00BE3CA1">
        <w:rPr>
          <w:rFonts w:asciiTheme="majorEastAsia" w:eastAsiaTheme="majorEastAsia" w:hAnsiTheme="majorEastAsia" w:cs="바탕체" w:hint="eastAsia"/>
          <w:sz w:val="20"/>
          <w:szCs w:val="20"/>
        </w:rPr>
        <w:t xml:space="preserve"> </w:t>
      </w: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>환경문제</w:t>
      </w:r>
      <w:r w:rsidR="000C7372" w:rsidRPr="00BE3CA1">
        <w:rPr>
          <w:rFonts w:asciiTheme="majorEastAsia" w:eastAsiaTheme="majorEastAsia" w:hAnsiTheme="majorEastAsia" w:cs="바탕체" w:hint="eastAsia"/>
          <w:sz w:val="20"/>
          <w:szCs w:val="20"/>
        </w:rPr>
        <w:t>가 발생되지 않도록 관리의 효과성 파악과 관리 상태를 모니터링 하여 저감방안을 수립하고 개선되도록 노력한다</w:t>
      </w: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>.</w:t>
      </w:r>
    </w:p>
    <w:p w14:paraId="4CA5818F" w14:textId="6A307F7D" w:rsidR="000C7372" w:rsidRDefault="00BC58F0" w:rsidP="009503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auto"/>
        <w:ind w:left="714" w:hanging="357"/>
        <w:rPr>
          <w:rFonts w:asciiTheme="majorEastAsia" w:eastAsiaTheme="majorEastAsia" w:hAnsiTheme="majorEastAsia" w:cs="바탕체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sz w:val="20"/>
          <w:szCs w:val="20"/>
        </w:rPr>
        <w:t xml:space="preserve">우리는 </w:t>
      </w:r>
      <w:r w:rsidR="000C7372" w:rsidRPr="00BE3CA1">
        <w:rPr>
          <w:rFonts w:asciiTheme="majorEastAsia" w:eastAsiaTheme="majorEastAsia" w:hAnsiTheme="majorEastAsia" w:cs="바탕체" w:hint="eastAsia"/>
          <w:sz w:val="20"/>
          <w:szCs w:val="20"/>
        </w:rPr>
        <w:t xml:space="preserve">제품과 서비스가 소비자에게 미치는 부정적인 영향이 발생하지 않도록 고객의 의견을 지속적으로 모니터링하고 개선되도록 노력한다. </w:t>
      </w:r>
    </w:p>
    <w:p w14:paraId="1B6C2C53" w14:textId="77777777" w:rsidR="008A79A5" w:rsidRPr="005C2D55" w:rsidRDefault="008A79A5" w:rsidP="008A79A5">
      <w:pPr>
        <w:pStyle w:val="a6"/>
        <w:widowControl w:val="0"/>
        <w:autoSpaceDE w:val="0"/>
        <w:autoSpaceDN w:val="0"/>
        <w:adjustRightInd w:val="0"/>
        <w:ind w:left="72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 w:val="16"/>
          <w:szCs w:val="16"/>
        </w:rPr>
      </w:pPr>
    </w:p>
    <w:p w14:paraId="70667892" w14:textId="5774CD11" w:rsidR="008A79A5" w:rsidRPr="008A79A5" w:rsidRDefault="00AF2FA6" w:rsidP="008A79A5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3.</w:t>
      </w:r>
      <w:r w:rsidR="008A79A5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8A79A5" w:rsidRPr="008A79A5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지속가능한 공급망 관리 </w:t>
      </w:r>
    </w:p>
    <w:p w14:paraId="262C7832" w14:textId="4B0A9F48" w:rsidR="008A79A5" w:rsidRPr="008A79A5" w:rsidRDefault="008A79A5" w:rsidP="00CB39D2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지속가능한 공급망 </w:t>
      </w: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관리를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위하여 모든 물품과 서비스에 대하여 유해물질, 자원, 에너지 사용 저감, 재활용이 용이한 자재 공급 업체 등과 우선적 거래를 통하여 공급망 차원에서의 환경영향 저감 활동을 수행한다. </w:t>
      </w:r>
    </w:p>
    <w:p w14:paraId="130BD315" w14:textId="77777777" w:rsidR="008A79A5" w:rsidRPr="005C2D55" w:rsidRDefault="008A79A5" w:rsidP="008A79A5">
      <w:pPr>
        <w:pStyle w:val="a6"/>
        <w:widowControl w:val="0"/>
        <w:autoSpaceDE w:val="0"/>
        <w:autoSpaceDN w:val="0"/>
        <w:adjustRightInd w:val="0"/>
        <w:ind w:left="72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 w:val="16"/>
          <w:szCs w:val="16"/>
        </w:rPr>
      </w:pPr>
    </w:p>
    <w:p w14:paraId="47AD99F4" w14:textId="6B194202" w:rsidR="008A79A5" w:rsidRPr="008A79A5" w:rsidRDefault="00AF2FA6" w:rsidP="008A79A5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4.</w:t>
      </w:r>
      <w:r w:rsidR="008A79A5" w:rsidRPr="008A79A5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이해관</w:t>
      </w:r>
      <w:r w:rsidR="008A79A5" w:rsidRPr="008A79A5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계자와의 소통</w:t>
      </w:r>
    </w:p>
    <w:p w14:paraId="69F810DC" w14:textId="30125007" w:rsidR="008A79A5" w:rsidRPr="008A79A5" w:rsidRDefault="008A79A5" w:rsidP="00CB39D2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체계적으로 환경관련 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데이터를 수집하고 </w:t>
      </w: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성과를 집계하여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환경 고객이 확인할 수 있도록 공식적으로 공개한다.</w:t>
      </w:r>
    </w:p>
    <w:p w14:paraId="4258AC44" w14:textId="4F79CAF7" w:rsidR="00AF2FA6" w:rsidRDefault="008A79A5" w:rsidP="00CB39D2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auto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우리는</w:t>
      </w:r>
      <w:r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의사결정 과정에서 환경을 최우선으로 생각하며 환경경영시스템이 체계적으로 관리되도록 최선을 다</w:t>
      </w: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하고 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환경 정보를 대중에 공개하여 투명한 환경경영을 실천</w:t>
      </w:r>
      <w:r w:rsidRPr="008A79A5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한다.</w:t>
      </w:r>
      <w:r w:rsidRPr="008A79A5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</w:p>
    <w:p w14:paraId="0E6C3E86" w14:textId="2BC35B58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00941475" w14:textId="4BE17A66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24216B7E" w14:textId="31259299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0975B88C" w14:textId="043598D9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173562F9" w14:textId="7622AF63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2BAF6D5D" w14:textId="04036121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10B1E863" w14:textId="142CD6B0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1734E4AC" w14:textId="63355FF1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11AE8901" w14:textId="6FCAA6C7" w:rsid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30109A22" w14:textId="77777777" w:rsidR="00F95079" w:rsidRPr="00F95079" w:rsidRDefault="00F95079" w:rsidP="00F95079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tbl>
      <w:tblPr>
        <w:tblStyle w:val="a8"/>
        <w:tblW w:w="10766" w:type="dxa"/>
        <w:tblLook w:val="04A0" w:firstRow="1" w:lastRow="0" w:firstColumn="1" w:lastColumn="0" w:noHBand="0" w:noVBand="1"/>
      </w:tblPr>
      <w:tblGrid>
        <w:gridCol w:w="10766"/>
      </w:tblGrid>
      <w:tr w:rsidR="00AF2FA6" w14:paraId="0EDF8366" w14:textId="77777777" w:rsidTr="006C2703">
        <w:trPr>
          <w:trHeight w:val="930"/>
        </w:trPr>
        <w:tc>
          <w:tcPr>
            <w:tcW w:w="107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273315" w14:textId="12FEF915" w:rsidR="00AF2FA6" w:rsidRPr="00295ED6" w:rsidRDefault="00AF2FA6" w:rsidP="006C2703">
            <w:pPr>
              <w:wordWrap w:val="0"/>
              <w:rPr>
                <w:rFonts w:asciiTheme="minorEastAsia" w:eastAsiaTheme="minorEastAsia" w:hAnsiTheme="minorEastAsia"/>
                <w:b/>
                <w:color w:val="000000"/>
                <w:sz w:val="48"/>
                <w:szCs w:val="48"/>
              </w:rPr>
            </w:pPr>
            <w:proofErr w:type="spellStart"/>
            <w:r>
              <w:rPr>
                <w:rFonts w:hint="eastAsia"/>
                <w:b/>
                <w:color w:val="000000"/>
                <w:sz w:val="48"/>
                <w:szCs w:val="48"/>
              </w:rPr>
              <w:lastRenderedPageBreak/>
              <w:t>Ⅲ</w:t>
            </w:r>
            <w:proofErr w:type="spellEnd"/>
            <w:r>
              <w:rPr>
                <w:rFonts w:hint="eastAsia"/>
                <w:b/>
                <w:color w:val="000000"/>
                <w:sz w:val="48"/>
                <w:szCs w:val="48"/>
              </w:rPr>
              <w:t>.</w:t>
            </w:r>
            <w:r>
              <w:rPr>
                <w:b/>
                <w:color w:val="000000"/>
                <w:sz w:val="48"/>
                <w:szCs w:val="48"/>
              </w:rPr>
              <w:t xml:space="preserve"> </w:t>
            </w:r>
            <w:r w:rsidR="00CB39D2">
              <w:rPr>
                <w:rFonts w:hint="eastAsia"/>
                <w:b/>
                <w:color w:val="000000"/>
                <w:sz w:val="48"/>
                <w:szCs w:val="48"/>
              </w:rPr>
              <w:t xml:space="preserve">세부 </w:t>
            </w:r>
            <w:r>
              <w:rPr>
                <w:rFonts w:hint="eastAsia"/>
                <w:b/>
                <w:color w:val="000000"/>
                <w:sz w:val="48"/>
                <w:szCs w:val="48"/>
              </w:rPr>
              <w:t>원칙</w:t>
            </w:r>
          </w:p>
        </w:tc>
      </w:tr>
    </w:tbl>
    <w:p w14:paraId="14DCEF0C" w14:textId="6E3D958D" w:rsidR="008C06D8" w:rsidRPr="000C7372" w:rsidRDefault="008C06D8" w:rsidP="008C06D8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2"/>
          <w:szCs w:val="22"/>
        </w:rPr>
      </w:pPr>
    </w:p>
    <w:p w14:paraId="794FFA9E" w14:textId="327B0C8F" w:rsidR="005D74DB" w:rsidRPr="00BE3CA1" w:rsidRDefault="00AF2FA6" w:rsidP="005D74DB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1</w:t>
      </w:r>
      <w:r w:rsidR="005D74DB" w:rsidRPr="00BE3CA1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="008C06D8" w:rsidRPr="00BE3CA1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5D74DB" w:rsidRPr="00BE3CA1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친환경 제품</w:t>
      </w:r>
    </w:p>
    <w:p w14:paraId="2FA13908" w14:textId="278F5F68" w:rsidR="003B0AE3" w:rsidRPr="003B0AE3" w:rsidRDefault="00BC58F0" w:rsidP="004D49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C7372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축적된 경험과 혁신적인 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친환경 제품</w:t>
      </w:r>
      <w:r w:rsidR="000C7372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개발을 통해 환경영향 및 위험 요소를 제거</w:t>
      </w:r>
      <w:r w:rsidR="009B2163"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하기 위해 노력한다.</w:t>
      </w:r>
      <w:r w:rsidR="009B2163"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  <w:r w:rsidR="003B0AE3" w:rsidRPr="003B0AE3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</w:p>
    <w:p w14:paraId="79482868" w14:textId="3496A67F" w:rsidR="009B2163" w:rsidRPr="00BE3CA1" w:rsidRDefault="009B2163" w:rsidP="004D49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제품의 재활용 가능성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에너지 효율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사용 및 폐기과정에서의 안전성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수명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포장 및 원재료로의 환경영향 등 광범위한 측면에서 환경성이 우수한 제품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을 확대 및 보급한다.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</w:p>
    <w:p w14:paraId="182CE348" w14:textId="31C48CF4" w:rsidR="009B2163" w:rsidRPr="00BE3CA1" w:rsidRDefault="009B2163" w:rsidP="004D499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ind w:left="714" w:hanging="357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제품 가격이나 기능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안전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, </w:t>
      </w:r>
      <w:r w:rsidRPr="00BE3CA1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디자인 등 기본적인 수준은 유지하면서도 제품의 전과정에 걸친 환경부하를 최소화할 수 있는 설계</w:t>
      </w:r>
      <w:r w:rsidRPr="00BE3CA1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를 통해 제품의 경쟁력을 향상시킨다</w:t>
      </w:r>
      <w:r w:rsidR="004D499C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p w14:paraId="3AA0DC06" w14:textId="77777777" w:rsidR="00BC58F0" w:rsidRPr="009B7EB8" w:rsidRDefault="00BC58F0" w:rsidP="009B7EB8">
      <w:pPr>
        <w:pStyle w:val="a6"/>
        <w:widowControl w:val="0"/>
        <w:autoSpaceDE w:val="0"/>
        <w:autoSpaceDN w:val="0"/>
        <w:adjustRightInd w:val="0"/>
        <w:ind w:left="720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p w14:paraId="70ACEF77" w14:textId="359D8644" w:rsidR="005721FD" w:rsidRPr="006B1337" w:rsidRDefault="006B1337" w:rsidP="005D74DB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2.</w:t>
      </w:r>
      <w:r w:rsidR="005721FD"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5721FD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온실가스 배출</w:t>
      </w:r>
    </w:p>
    <w:p w14:paraId="2D100965" w14:textId="3255A499" w:rsidR="000E675C" w:rsidRPr="00CB39D2" w:rsidRDefault="003561B5" w:rsidP="004D499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E675C"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기후변화 완화를 위해 </w:t>
      </w:r>
      <w:r w:rsidR="000E675C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정기적으로 </w:t>
      </w:r>
      <w:r w:rsidR="000E675C"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온실가스 감축 목표를 수립하고 저감 과제 추진을 통하여 온실가스 배출 저감을 위해 지속적인 노력한다.</w:t>
      </w:r>
    </w:p>
    <w:p w14:paraId="08BA1F2D" w14:textId="1F901469" w:rsidR="000E675C" w:rsidRPr="00CB39D2" w:rsidRDefault="003561B5" w:rsidP="004D499C">
      <w:pPr>
        <w:pStyle w:val="a6"/>
        <w:numPr>
          <w:ilvl w:val="0"/>
          <w:numId w:val="6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0E675C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회사의 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전체</w:t>
      </w:r>
      <w:r w:rsidR="000E675C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온실가스 배출 현황</w:t>
      </w:r>
      <w:r w:rsidR="002E55A9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을 파악하고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단기, 중기, 장기 온실가스 감축 전략</w:t>
      </w:r>
      <w:r w:rsidR="002E55A9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수립 등 다양한 노력을 전개하여 국가 온실가스 감축 목표 달성을 위해 정책에 적극 동참한다.</w:t>
      </w:r>
      <w:r w:rsidR="002E55A9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0B42E170" w14:textId="6DE20C6E" w:rsidR="000E675C" w:rsidRPr="00CB39D2" w:rsidRDefault="003561B5" w:rsidP="004D499C">
      <w:pPr>
        <w:pStyle w:val="a6"/>
        <w:numPr>
          <w:ilvl w:val="0"/>
          <w:numId w:val="6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기후변화 대응을 위해 온실가스 배출량을 실시간으로 모니터링 및 분석을 수행하며,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이를 정부 또는 기업 내부 보고 시 활용할 수 있도록 체계적으로 관리한다.</w:t>
      </w:r>
    </w:p>
    <w:p w14:paraId="245677E6" w14:textId="341C91E4" w:rsidR="000E675C" w:rsidRPr="00CB39D2" w:rsidRDefault="003561B5" w:rsidP="004D499C">
      <w:pPr>
        <w:pStyle w:val="a6"/>
        <w:numPr>
          <w:ilvl w:val="0"/>
          <w:numId w:val="6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온실가스 감축을 위해 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효율적인 에너지 관리 및 절감을 위해 R&amp;D 투자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,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0E675C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에너지절감설비(Energy Saving Device)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및 시스템 도입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,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대체 연료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사용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등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8F0330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다양한 노력을 전개한다.</w:t>
      </w:r>
      <w:r w:rsidR="008F0330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 </w:t>
      </w:r>
    </w:p>
    <w:p w14:paraId="27507328" w14:textId="77777777" w:rsidR="003561B5" w:rsidRDefault="003561B5" w:rsidP="005721FD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</w:p>
    <w:p w14:paraId="343FEED9" w14:textId="49C1ED63" w:rsidR="005721FD" w:rsidRDefault="00AF2FA6" w:rsidP="005721FD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3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="005721FD"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5721FD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에너지 소비</w:t>
      </w:r>
    </w:p>
    <w:p w14:paraId="2FBCC821" w14:textId="7F9FD176" w:rsidR="00716B65" w:rsidRPr="00CB39D2" w:rsidRDefault="00716B65" w:rsidP="00B42EAC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연료 고갈, 화석연료 소비 증가에 따른 환경오염 등의 완화를 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위해 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정기적으로 에너지 사용량 절감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목표를 수립하고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절감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과제 추진을 통하여 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에너지 사용량 절감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을 위해 지속적</w:t>
      </w:r>
      <w:r w:rsidR="002E55A9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으로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노력한다.</w:t>
      </w:r>
    </w:p>
    <w:p w14:paraId="08E47308" w14:textId="6222209F" w:rsidR="00BE3CA1" w:rsidRPr="00CB39D2" w:rsidRDefault="00BE3CA1" w:rsidP="00B42EAC">
      <w:pPr>
        <w:pStyle w:val="a6"/>
        <w:numPr>
          <w:ilvl w:val="0"/>
          <w:numId w:val="14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우리는 전 사업장에</w:t>
      </w:r>
      <w:r w:rsidR="003B0AE3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에너지의 효율적 사용방안을 모색하고 확대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이를 위해 직장내 캠페인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, 포상제도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등을 통하여 임직원의 참여를 독려한다.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4F85B5B8" w14:textId="06FFFF05" w:rsidR="000C7372" w:rsidRPr="00CB39D2" w:rsidRDefault="005721FD" w:rsidP="00B42EAC">
      <w:pPr>
        <w:pStyle w:val="a6"/>
        <w:numPr>
          <w:ilvl w:val="0"/>
          <w:numId w:val="14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5D74DB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에너지의 효율적 관리를 위하여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에너지 소비를 </w:t>
      </w:r>
      <w:r w:rsidR="005D74DB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실시간으로 모니터링, 분석하여 에너지 비용을 절감할 수 있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도록 관리한다.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4099CD68" w14:textId="32B07D6E" w:rsidR="00D30EFA" w:rsidRPr="00CB39D2" w:rsidRDefault="00BE3CA1" w:rsidP="00B42EAC">
      <w:pPr>
        <w:pStyle w:val="a6"/>
        <w:numPr>
          <w:ilvl w:val="0"/>
          <w:numId w:val="14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D30EFA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에너지 효율 관리의 우수 사례를 포함한 Best Practice 개발하고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협력사에 </w:t>
      </w:r>
      <w:r w:rsidR="00D30EFA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전파한다.</w:t>
      </w:r>
    </w:p>
    <w:p w14:paraId="37C8A5ED" w14:textId="77777777" w:rsidR="00BE3CA1" w:rsidRPr="005721FD" w:rsidRDefault="00BE3CA1" w:rsidP="00BE3CA1">
      <w:pPr>
        <w:pStyle w:val="a6"/>
        <w:snapToGrid w:val="0"/>
        <w:ind w:left="720"/>
        <w:rPr>
          <w:rFonts w:asciiTheme="majorEastAsia" w:eastAsiaTheme="majorEastAsia" w:hAnsiTheme="majorEastAsia" w:cs="Times New Roman"/>
          <w:color w:val="000000" w:themeColor="text1"/>
          <w:sz w:val="22"/>
          <w:szCs w:val="22"/>
        </w:rPr>
      </w:pPr>
    </w:p>
    <w:p w14:paraId="1627085F" w14:textId="22A07A23" w:rsidR="00CB0433" w:rsidRPr="006B1337" w:rsidRDefault="00AF2FA6" w:rsidP="00CB0433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4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="00CB0433"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CB0433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폐기물 관리</w:t>
      </w:r>
    </w:p>
    <w:p w14:paraId="3FEAD52E" w14:textId="4A513CEE" w:rsidR="00C539D6" w:rsidRPr="00CB39D2" w:rsidRDefault="00C539D6" w:rsidP="00B42EAC">
      <w:pPr>
        <w:pStyle w:val="a6"/>
        <w:numPr>
          <w:ilvl w:val="0"/>
          <w:numId w:val="15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생산-유통-소비 전 과정에서 발생하는 폐기물 발생을 최소화하고 </w:t>
      </w:r>
      <w:r w:rsidR="00204B42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폐기물 재사용 및 축소를 통해 환경영향을 축소</w:t>
      </w:r>
      <w:r w:rsidR="00204B42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한다</w:t>
      </w:r>
      <w:r w:rsidR="00B42EAC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.</w:t>
      </w:r>
    </w:p>
    <w:p w14:paraId="46B64DDF" w14:textId="4AF98226" w:rsidR="00C539D6" w:rsidRPr="00CB39D2" w:rsidRDefault="00204B42" w:rsidP="00B42EAC">
      <w:pPr>
        <w:pStyle w:val="a6"/>
        <w:numPr>
          <w:ilvl w:val="0"/>
          <w:numId w:val="15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D30EFA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폐기물의 생성이 최소화될 수 있도록 관리하며, 발생량 및 처리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량을</w:t>
      </w:r>
      <w:r w:rsidR="00D30EFA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철저히 기록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하고 </w:t>
      </w:r>
      <w:r w:rsidR="00D30EFA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폐기물 발생량 감소 및 재활용 활성화를 위해 폐기물 발생에서 배출, 운반 및 처리까지 전 과정을 모니터링한다.</w:t>
      </w:r>
    </w:p>
    <w:p w14:paraId="6102D261" w14:textId="77777777" w:rsidR="00204B42" w:rsidRPr="00204B42" w:rsidRDefault="00204B42" w:rsidP="00204B42">
      <w:pPr>
        <w:pStyle w:val="a6"/>
        <w:snapToGrid w:val="0"/>
        <w:rPr>
          <w:rFonts w:asciiTheme="majorEastAsia" w:eastAsiaTheme="majorEastAsia" w:hAnsiTheme="majorEastAsia" w:cs="Times New Roman"/>
          <w:color w:val="000000" w:themeColor="text1"/>
          <w:sz w:val="22"/>
          <w:szCs w:val="22"/>
        </w:rPr>
      </w:pPr>
    </w:p>
    <w:p w14:paraId="7DE711DC" w14:textId="3E7E00EE" w:rsidR="000C7372" w:rsidRDefault="00AF2FA6" w:rsidP="00204B42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5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="00CB0433"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CB0433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유해물질 관리 </w:t>
      </w:r>
    </w:p>
    <w:p w14:paraId="02F69025" w14:textId="77953DCE" w:rsidR="002E0925" w:rsidRPr="00CB39D2" w:rsidRDefault="002E0925" w:rsidP="00BD17AD">
      <w:pPr>
        <w:pStyle w:val="a6"/>
        <w:numPr>
          <w:ilvl w:val="0"/>
          <w:numId w:val="21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우리는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A819BB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우리와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거래하는 모든 제품 및 부품 협력회사를 대상으로 유해물질 관리기준을 명확히 하고, </w:t>
      </w:r>
      <w:r w:rsidR="00BD17AD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국내외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제품 환경규제를 준수하며 지구 환경 보전에 이바지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0A995735" w14:textId="04ADC7AD" w:rsidR="00FF1983" w:rsidRPr="00CB39D2" w:rsidRDefault="005A2ADB" w:rsidP="00BD17AD">
      <w:pPr>
        <w:pStyle w:val="a6"/>
        <w:numPr>
          <w:ilvl w:val="0"/>
          <w:numId w:val="21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="00A819BB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임직원의 </w:t>
      </w:r>
      <w:r w:rsidR="00FF1983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건강 및 안전을 위하여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사업자</w:t>
      </w:r>
      <w:r w:rsidR="00FF1983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내 유해물질을 관리하며,</w:t>
      </w:r>
      <w:r w:rsidR="00B42EAC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FF1983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>관련 교</w:t>
      </w:r>
      <w:r w:rsidR="00A819BB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육을</w:t>
      </w:r>
      <w:r w:rsidR="00FF1983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수행한다. </w:t>
      </w:r>
    </w:p>
    <w:p w14:paraId="1C5446EB" w14:textId="2A59D28A" w:rsidR="00F1240A" w:rsidRPr="00CB39D2" w:rsidRDefault="005A2ADB" w:rsidP="00BD17AD">
      <w:pPr>
        <w:pStyle w:val="a6"/>
        <w:numPr>
          <w:ilvl w:val="0"/>
          <w:numId w:val="21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Pr="005A2ADB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제품 내 포함된 관리 유해물질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을 식별 및 </w:t>
      </w:r>
      <w:r w:rsidRPr="005A2ADB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정의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하고 연 1회 이상 정기 모니터링을 실시한다.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52EED412" w14:textId="77777777" w:rsidR="00BD17AD" w:rsidRPr="00BD17AD" w:rsidRDefault="00BD17AD" w:rsidP="00BD17AD">
      <w:pPr>
        <w:pStyle w:val="a6"/>
        <w:snapToGrid w:val="0"/>
        <w:rPr>
          <w:rFonts w:asciiTheme="majorEastAsia" w:eastAsiaTheme="majorEastAsia" w:hAnsiTheme="majorEastAsia" w:cs="Times New Roman"/>
          <w:color w:val="000000" w:themeColor="text1"/>
          <w:sz w:val="22"/>
          <w:szCs w:val="22"/>
        </w:rPr>
      </w:pPr>
    </w:p>
    <w:p w14:paraId="6B2DA3D3" w14:textId="25DB750B" w:rsidR="00FF1983" w:rsidRPr="006B1337" w:rsidRDefault="00AF2FA6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lastRenderedPageBreak/>
        <w:t>6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="00CB0433" w:rsidRPr="006B1337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CB0433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대기오염물질 관리 </w:t>
      </w:r>
    </w:p>
    <w:p w14:paraId="6D8A27AD" w14:textId="2DD57CD5" w:rsidR="00BD17AD" w:rsidRPr="00CB39D2" w:rsidRDefault="00BD17AD" w:rsidP="000E5A49">
      <w:pPr>
        <w:pStyle w:val="a6"/>
        <w:numPr>
          <w:ilvl w:val="0"/>
          <w:numId w:val="22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우리는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대기오염물질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A819BB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관련 국내법을 준수하며,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대기오염물질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관리기준을 명확히</w:t>
      </w:r>
      <w:r w:rsidR="000E5A49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하여 공정상 발생되는 대기오염물질(NOx, </w:t>
      </w:r>
      <w:proofErr w:type="spellStart"/>
      <w:r w:rsidR="000E5A49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SOx</w:t>
      </w:r>
      <w:proofErr w:type="spellEnd"/>
      <w:r w:rsidR="000E5A49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, 미세먼지, VOCs 등)을 식별하고</w:t>
      </w:r>
      <w:r w:rsidR="000E5A49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="000E5A49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배출량을 파악 및 측정한다. </w:t>
      </w:r>
    </w:p>
    <w:p w14:paraId="065F6103" w14:textId="17E95CE7" w:rsidR="00BD17AD" w:rsidRPr="00CB39D2" w:rsidRDefault="00BD17AD" w:rsidP="000E5A49">
      <w:pPr>
        <w:pStyle w:val="a6"/>
        <w:numPr>
          <w:ilvl w:val="0"/>
          <w:numId w:val="22"/>
        </w:numPr>
        <w:snapToGri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우리는 </w:t>
      </w:r>
      <w:r w:rsidRPr="00BD17AD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대기오염물질 배출량을 저감하기 위</w:t>
      </w:r>
      <w:r w:rsidR="00B42EAC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해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 xml:space="preserve"> </w:t>
      </w:r>
      <w:r w:rsidR="00A819BB"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법적 규제 이상의 수준으로 대기오염물질 배출을 감축함으로써 관련 규제 리스크를 저감한다.</w:t>
      </w:r>
      <w:r w:rsidR="00A819BB"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741EBFDA" w14:textId="77777777" w:rsidR="00D30EFA" w:rsidRPr="00B42EAC" w:rsidRDefault="00D30EFA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  <w:u w:val="single"/>
        </w:rPr>
      </w:pPr>
    </w:p>
    <w:p w14:paraId="3138155E" w14:textId="01ACCA4A" w:rsidR="00612ED0" w:rsidRPr="006B1337" w:rsidRDefault="00AF2FA6" w:rsidP="00612ED0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7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. </w:t>
      </w:r>
      <w:proofErr w:type="spellStart"/>
      <w:r w:rsidR="00612ED0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토양·소음진동·악취</w:t>
      </w:r>
      <w:proofErr w:type="spellEnd"/>
    </w:p>
    <w:p w14:paraId="1B98BDBB" w14:textId="1B4CB42E" w:rsidR="00163749" w:rsidRPr="00CB39D2" w:rsidRDefault="00163749" w:rsidP="000C7FD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우리는 경영활동으로 인해 발생할 수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있는 사업장 인근지역 생태계 피해(소음진동/토양오염/악취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  <w:r w:rsidRPr="00CB39D2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등)로 인한 부정적 영향을 식별하고 지속적으로 모니터링 및 관리한다.</w:t>
      </w:r>
      <w:r w:rsidRPr="00CB39D2">
        <w:rPr>
          <w:rFonts w:asciiTheme="majorEastAsia" w:eastAsiaTheme="majorEastAsia" w:hAnsiTheme="majorEastAsia" w:cs="Times New Roman"/>
          <w:color w:val="000000" w:themeColor="text1"/>
          <w:sz w:val="20"/>
          <w:szCs w:val="20"/>
        </w:rPr>
        <w:t xml:space="preserve"> </w:t>
      </w:r>
    </w:p>
    <w:p w14:paraId="0DDE9B7D" w14:textId="22F2BAC8" w:rsidR="00FF1983" w:rsidRPr="00CB39D2" w:rsidRDefault="00F1240A" w:rsidP="000C7FDD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FF1983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경영활동이 이루어지고 있는 모든 사업장 인근 주변에서 현지주민의 지역오염 문제(분진배출, 소음 및 악취, 오염배출 등) 제기 시 현지주민과의 적극적 소통 및 대화를 통해 이를 해결하고 개선하고자 노력한다</w:t>
      </w:r>
      <w:r w:rsidR="00FF1983"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>.</w:t>
      </w:r>
      <w:r w:rsidR="00FF1983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 </w:t>
      </w:r>
    </w:p>
    <w:p w14:paraId="5432A372" w14:textId="77777777" w:rsidR="00F1240A" w:rsidRDefault="00F1240A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  <w:u w:val="single"/>
        </w:rPr>
      </w:pPr>
    </w:p>
    <w:p w14:paraId="53681537" w14:textId="27DD2419" w:rsidR="00612ED0" w:rsidRPr="006B1337" w:rsidRDefault="00AF2FA6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8</w:t>
      </w:r>
      <w:r w:rsidR="00723CD2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. </w:t>
      </w:r>
      <w:r w:rsidR="00612ED0" w:rsidRPr="006B1337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원부자재 </w:t>
      </w:r>
    </w:p>
    <w:p w14:paraId="7257E201" w14:textId="28A192B8" w:rsidR="00612ED0" w:rsidRPr="00CB39D2" w:rsidRDefault="006F35B0" w:rsidP="00E01392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우리는 지속가능 인증을 받은 원자재의 사용과 관리를 통해 제품의 환경영향을 저감하기 위해 노력한다.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</w:p>
    <w:p w14:paraId="554E2223" w14:textId="219BCD4B" w:rsidR="006F35B0" w:rsidRPr="00CB39D2" w:rsidRDefault="006F35B0" w:rsidP="00E01392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우리는 정기적으로 원부자재 사용량 절감계획을 수립하여 원부자재 사용량 저감을 위한 개선방안</w:t>
      </w:r>
      <w:r w:rsidR="00E0139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을 마련한다.</w:t>
      </w:r>
      <w:r w:rsidR="00E01392"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</w:t>
      </w:r>
    </w:p>
    <w:p w14:paraId="7D5F71F2" w14:textId="77777777" w:rsidR="006F35B0" w:rsidRPr="00CB39D2" w:rsidRDefault="006F35B0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 w:val="20"/>
          <w:szCs w:val="20"/>
        </w:rPr>
      </w:pPr>
    </w:p>
    <w:p w14:paraId="15165BC5" w14:textId="1BB156E6" w:rsidR="000C7372" w:rsidRPr="00AF2FA6" w:rsidRDefault="00AF2FA6" w:rsidP="000E675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 w:rsidRPr="00AF2FA6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9</w:t>
      </w:r>
      <w:r w:rsidR="00723CD2" w:rsidRPr="00AF2FA6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>.</w:t>
      </w:r>
      <w:r w:rsidRPr="00AF2FA6"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  <w:t xml:space="preserve"> </w:t>
      </w:r>
      <w:r w:rsidR="000C7372" w:rsidRPr="00AF2FA6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수자원 보호 및 위생설비 관리</w:t>
      </w:r>
    </w:p>
    <w:p w14:paraId="6A992803" w14:textId="25C7625D" w:rsidR="000C7372" w:rsidRPr="00CB39D2" w:rsidRDefault="00E01392" w:rsidP="00E013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Pr="00E0139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사업장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활동을 발생하는 </w:t>
      </w:r>
      <w:r w:rsidRPr="00E0139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용수 사용량을 지속적으로 관리함으로써 수자원 사용 효율성을 향상하고 공급 부족 위험을 예방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한다.</w:t>
      </w:r>
      <w:r w:rsidRPr="00CB39D2"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  <w:t xml:space="preserve">  </w:t>
      </w:r>
    </w:p>
    <w:p w14:paraId="075FE5C1" w14:textId="578A7478" w:rsidR="000C7372" w:rsidRPr="00CB39D2" w:rsidRDefault="00BA038C" w:rsidP="000C7FD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C737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수자원사용 저감, 물의 배출저감, 물 재활용 등을 위해 노력하며, 생산과정에서 발생하는 지하수 및 상수도 등의 수질오염을</w:t>
      </w:r>
      <w:r w:rsidR="00723C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 </w:t>
      </w:r>
      <w:r w:rsidR="000C737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방지하기 위한 지속적인 모니터링을 실시한다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p w14:paraId="6B7B3F76" w14:textId="21BD207F" w:rsidR="000C7372" w:rsidRPr="00CB39D2" w:rsidRDefault="00BA038C" w:rsidP="000C7FD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0C737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제품 생산 시설 및 위생설비에 대한 환경정화를 지속적으로 실시한다</w:t>
      </w: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p w14:paraId="10C03E63" w14:textId="77777777" w:rsidR="00CB39D2" w:rsidRPr="00E01392" w:rsidRDefault="00CB39D2" w:rsidP="00AB7C8C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 w:val="32"/>
          <w:szCs w:val="32"/>
        </w:rPr>
      </w:pPr>
    </w:p>
    <w:p w14:paraId="706A1E66" w14:textId="780E4EE0" w:rsidR="00F51ED2" w:rsidRPr="00AF2FA6" w:rsidRDefault="00AF2FA6" w:rsidP="00AF2FA6">
      <w:pPr>
        <w:widowControl w:val="0"/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b/>
          <w:bCs/>
          <w:color w:val="000000" w:themeColor="text1"/>
          <w:szCs w:val="26"/>
        </w:rPr>
      </w:pPr>
      <w:r w:rsidRPr="00AF2FA6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10.</w:t>
      </w:r>
      <w:r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 xml:space="preserve"> </w:t>
      </w:r>
      <w:r w:rsidR="00F51ED2" w:rsidRPr="00AF2FA6">
        <w:rPr>
          <w:rFonts w:asciiTheme="majorEastAsia" w:eastAsiaTheme="majorEastAsia" w:hAnsiTheme="majorEastAsia" w:cs="바탕체" w:hint="eastAsia"/>
          <w:b/>
          <w:bCs/>
          <w:color w:val="000000" w:themeColor="text1"/>
          <w:szCs w:val="26"/>
        </w:rPr>
        <w:t>환경과 생태계 보호</w:t>
      </w:r>
    </w:p>
    <w:p w14:paraId="7F159999" w14:textId="3A261F07" w:rsidR="00F51ED2" w:rsidRPr="00CB39D2" w:rsidRDefault="00BA038C" w:rsidP="000C7FD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F51E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천연자원, 부산물 등을 효율적으로 활용하여 자연 생태계의 복원과 생물다양성 보전을 위해 노력한다</w:t>
      </w:r>
      <w:r w:rsidR="00CB39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p w14:paraId="7AB27572" w14:textId="638118D2" w:rsidR="00F51ED2" w:rsidRPr="00CB39D2" w:rsidRDefault="00BA038C" w:rsidP="000C7FD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F51E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거래회사가 제품의 생산과 서비스의 제공에 있어 공공의 보건과 안전을 지키는 한편, 지역사회 환경과 천연자원에 미치는 부정적인 효과를 최소화하도록 지원한다</w:t>
      </w:r>
      <w:r w:rsidR="00CB39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p w14:paraId="256748C9" w14:textId="6AA222DA" w:rsidR="000C7372" w:rsidRPr="00CB39D2" w:rsidRDefault="00BA038C" w:rsidP="000C7FD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  <w:r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 xml:space="preserve">우리는 </w:t>
      </w:r>
      <w:r w:rsidR="00F51E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다양한 이해관계자와 성과 및 이슈를 공유하고 환경보존활동을 함께 수행한다</w:t>
      </w:r>
      <w:r w:rsidR="00CB39D2" w:rsidRPr="00CB39D2">
        <w:rPr>
          <w:rFonts w:asciiTheme="majorEastAsia" w:eastAsiaTheme="majorEastAsia" w:hAnsiTheme="majorEastAsia" w:cs="바탕체" w:hint="eastAsia"/>
          <w:color w:val="000000" w:themeColor="text1"/>
          <w:sz w:val="20"/>
          <w:szCs w:val="20"/>
        </w:rPr>
        <w:t>.</w:t>
      </w:r>
    </w:p>
    <w:bookmarkEnd w:id="0"/>
    <w:p w14:paraId="209D86AA" w14:textId="77777777" w:rsidR="000C7372" w:rsidRPr="00CB39D2" w:rsidRDefault="000C7372" w:rsidP="00BA038C">
      <w:pPr>
        <w:widowControl w:val="0"/>
        <w:autoSpaceDE w:val="0"/>
        <w:autoSpaceDN w:val="0"/>
        <w:adjustRightInd w:val="0"/>
        <w:ind w:left="283"/>
        <w:jc w:val="both"/>
        <w:rPr>
          <w:rFonts w:asciiTheme="majorEastAsia" w:eastAsiaTheme="majorEastAsia" w:hAnsiTheme="majorEastAsia" w:cs="바탕체"/>
          <w:color w:val="000000" w:themeColor="text1"/>
          <w:sz w:val="20"/>
          <w:szCs w:val="20"/>
        </w:rPr>
      </w:pPr>
    </w:p>
    <w:sectPr w:rsidR="000C7372" w:rsidRPr="00CB39D2" w:rsidSect="00F60EB5">
      <w:footerReference w:type="default" r:id="rId8"/>
      <w:pgSz w:w="11906" w:h="16838" w:code="9"/>
      <w:pgMar w:top="567" w:right="567" w:bottom="567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DF5C" w14:textId="77777777" w:rsidR="00BD0C67" w:rsidRDefault="00BD0C67" w:rsidP="00324225">
      <w:pPr>
        <w:ind w:firstLine="88"/>
      </w:pPr>
      <w:r>
        <w:separator/>
      </w:r>
    </w:p>
  </w:endnote>
  <w:endnote w:type="continuationSeparator" w:id="0">
    <w:p w14:paraId="5C683DAB" w14:textId="77777777" w:rsidR="00BD0C67" w:rsidRDefault="00BD0C67" w:rsidP="00324225">
      <w:pPr>
        <w:ind w:firstLine="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Pub돋움체 Medium">
    <w:altName w:val="바탕"/>
    <w:charset w:val="81"/>
    <w:family w:val="roman"/>
    <w:pitch w:val="variable"/>
    <w:sig w:usb0="800002A7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나눔명조">
    <w:charset w:val="81"/>
    <w:family w:val="roman"/>
    <w:pitch w:val="variable"/>
    <w:sig w:usb0="800002A7" w:usb1="09D7FCFB" w:usb2="00000010" w:usb3="00000000" w:csb0="00080001" w:csb1="00000000"/>
  </w:font>
  <w:font w:name="바탕체">
    <w:altName w:val="¹UAAA¼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22EC" w14:textId="50515FC2" w:rsidR="000F414C" w:rsidRPr="006152AC" w:rsidRDefault="00000000" w:rsidP="00324225">
    <w:pPr>
      <w:pStyle w:val="a5"/>
      <w:ind w:firstLine="68"/>
      <w:jc w:val="center"/>
      <w:rPr>
        <w:sz w:val="20"/>
        <w:szCs w:val="20"/>
      </w:rPr>
    </w:pPr>
    <w:sdt>
      <w:sdtPr>
        <w:rPr>
          <w:sz w:val="20"/>
          <w:szCs w:val="20"/>
        </w:rPr>
        <w:id w:val="-125142526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940949926"/>
            <w:docPartObj>
              <w:docPartGallery w:val="Page Numbers (Top of Page)"/>
              <w:docPartUnique/>
            </w:docPartObj>
          </w:sdtPr>
          <w:sdtContent>
            <w:r w:rsidR="000F414C" w:rsidRPr="007E34A2">
              <w:rPr>
                <w:sz w:val="20"/>
                <w:szCs w:val="20"/>
              </w:rPr>
              <w:t xml:space="preserve">페이지 </w:t>
            </w:r>
            <w:r w:rsidR="000F414C" w:rsidRPr="007E34A2">
              <w:rPr>
                <w:sz w:val="20"/>
                <w:szCs w:val="20"/>
              </w:rPr>
              <w:fldChar w:fldCharType="begin"/>
            </w:r>
            <w:r w:rsidR="000F414C" w:rsidRPr="007E34A2">
              <w:rPr>
                <w:sz w:val="20"/>
                <w:szCs w:val="20"/>
              </w:rPr>
              <w:instrText>PAGE</w:instrText>
            </w:r>
            <w:r w:rsidR="000F414C" w:rsidRPr="007E34A2">
              <w:rPr>
                <w:sz w:val="20"/>
                <w:szCs w:val="20"/>
              </w:rPr>
              <w:fldChar w:fldCharType="separate"/>
            </w:r>
            <w:r w:rsidR="002567C4">
              <w:rPr>
                <w:noProof/>
                <w:sz w:val="20"/>
                <w:szCs w:val="20"/>
              </w:rPr>
              <w:t>1</w:t>
            </w:r>
            <w:r w:rsidR="000F414C" w:rsidRPr="007E34A2">
              <w:rPr>
                <w:sz w:val="20"/>
                <w:szCs w:val="20"/>
              </w:rPr>
              <w:fldChar w:fldCharType="end"/>
            </w:r>
            <w:r w:rsidR="000F414C" w:rsidRPr="007E34A2">
              <w:rPr>
                <w:sz w:val="20"/>
                <w:szCs w:val="20"/>
              </w:rPr>
              <w:t xml:space="preserve"> / </w:t>
            </w:r>
            <w:r w:rsidR="000F414C" w:rsidRPr="007E34A2">
              <w:rPr>
                <w:sz w:val="20"/>
                <w:szCs w:val="20"/>
              </w:rPr>
              <w:fldChar w:fldCharType="begin"/>
            </w:r>
            <w:r w:rsidR="000F414C" w:rsidRPr="007E34A2">
              <w:rPr>
                <w:sz w:val="20"/>
                <w:szCs w:val="20"/>
              </w:rPr>
              <w:instrText>NUMPAGES</w:instrText>
            </w:r>
            <w:r w:rsidR="000F414C" w:rsidRPr="007E34A2">
              <w:rPr>
                <w:sz w:val="20"/>
                <w:szCs w:val="20"/>
              </w:rPr>
              <w:fldChar w:fldCharType="separate"/>
            </w:r>
            <w:r w:rsidR="002567C4">
              <w:rPr>
                <w:noProof/>
                <w:sz w:val="20"/>
                <w:szCs w:val="20"/>
              </w:rPr>
              <w:t>7</w:t>
            </w:r>
            <w:r w:rsidR="000F414C" w:rsidRPr="007E34A2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61AF" w14:textId="77777777" w:rsidR="00BD0C67" w:rsidRDefault="00BD0C67" w:rsidP="00324225">
      <w:pPr>
        <w:ind w:firstLine="88"/>
      </w:pPr>
      <w:r>
        <w:separator/>
      </w:r>
    </w:p>
  </w:footnote>
  <w:footnote w:type="continuationSeparator" w:id="0">
    <w:p w14:paraId="2584F4FF" w14:textId="77777777" w:rsidR="00BD0C67" w:rsidRDefault="00BD0C67" w:rsidP="00324225">
      <w:pPr>
        <w:ind w:firstLine="8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386"/>
    <w:multiLevelType w:val="hybridMultilevel"/>
    <w:tmpl w:val="6A6888F0"/>
    <w:lvl w:ilvl="0" w:tplc="FFFFFFFF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CE3D79"/>
    <w:multiLevelType w:val="multilevel"/>
    <w:tmpl w:val="ECB6B97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맑은 고딕" w:eastAsia="맑은 고딕" w:hAnsi="맑은 고딕" w:hint="eastAsia"/>
        <w:sz w:val="20"/>
        <w:szCs w:val="20"/>
      </w:rPr>
    </w:lvl>
    <w:lvl w:ilvl="1">
      <w:start w:val="1"/>
      <w:numFmt w:val="decimal"/>
      <w:isLgl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00" w:hanging="1800"/>
      </w:pPr>
      <w:rPr>
        <w:rFonts w:hint="default"/>
      </w:rPr>
    </w:lvl>
  </w:abstractNum>
  <w:abstractNum w:abstractNumId="2" w15:restartNumberingAfterBreak="0">
    <w:nsid w:val="058F5F31"/>
    <w:multiLevelType w:val="hybridMultilevel"/>
    <w:tmpl w:val="9B4E66B2"/>
    <w:lvl w:ilvl="0" w:tplc="6E02BEA8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A47C23"/>
    <w:multiLevelType w:val="hybridMultilevel"/>
    <w:tmpl w:val="6A6888F0"/>
    <w:lvl w:ilvl="0" w:tplc="6E02BEA8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B4846CE"/>
    <w:multiLevelType w:val="hybridMultilevel"/>
    <w:tmpl w:val="ABFC8E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77612"/>
    <w:multiLevelType w:val="hybridMultilevel"/>
    <w:tmpl w:val="5BECE5A8"/>
    <w:lvl w:ilvl="0" w:tplc="6068D0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982093"/>
    <w:multiLevelType w:val="hybridMultilevel"/>
    <w:tmpl w:val="AD680C2A"/>
    <w:lvl w:ilvl="0" w:tplc="E2321F4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6275FE"/>
    <w:multiLevelType w:val="hybridMultilevel"/>
    <w:tmpl w:val="02641E3A"/>
    <w:lvl w:ilvl="0" w:tplc="659A4B6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139FA"/>
    <w:multiLevelType w:val="hybridMultilevel"/>
    <w:tmpl w:val="BCDCB74C"/>
    <w:lvl w:ilvl="0" w:tplc="659A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A3878"/>
    <w:multiLevelType w:val="hybridMultilevel"/>
    <w:tmpl w:val="4A065552"/>
    <w:lvl w:ilvl="0" w:tplc="E2321F46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6FA46F8"/>
    <w:multiLevelType w:val="hybridMultilevel"/>
    <w:tmpl w:val="A89AAF9E"/>
    <w:lvl w:ilvl="0" w:tplc="D0BC3DFE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C6178E"/>
    <w:multiLevelType w:val="hybridMultilevel"/>
    <w:tmpl w:val="7E5AC334"/>
    <w:lvl w:ilvl="0" w:tplc="659A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24A27"/>
    <w:multiLevelType w:val="hybridMultilevel"/>
    <w:tmpl w:val="1B3635A2"/>
    <w:lvl w:ilvl="0" w:tplc="F27E8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16EBF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FD0EA5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456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B88A06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F24844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5BAE9F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CBDE8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7FD22B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3" w15:restartNumberingAfterBreak="0">
    <w:nsid w:val="3C4B41BC"/>
    <w:multiLevelType w:val="hybridMultilevel"/>
    <w:tmpl w:val="257EBCA0"/>
    <w:lvl w:ilvl="0" w:tplc="C534D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0D666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21F64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BAA85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81FAFC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96863B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36E8D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1BEA3D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087265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4" w15:restartNumberingAfterBreak="0">
    <w:nsid w:val="3CCE5893"/>
    <w:multiLevelType w:val="hybridMultilevel"/>
    <w:tmpl w:val="6C068EDA"/>
    <w:lvl w:ilvl="0" w:tplc="659A4B66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1BD258F"/>
    <w:multiLevelType w:val="hybridMultilevel"/>
    <w:tmpl w:val="3ED4DEB2"/>
    <w:lvl w:ilvl="0" w:tplc="994A4A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003FBF"/>
    <w:multiLevelType w:val="hybridMultilevel"/>
    <w:tmpl w:val="33885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31989"/>
    <w:multiLevelType w:val="hybridMultilevel"/>
    <w:tmpl w:val="5608DC7C"/>
    <w:lvl w:ilvl="0" w:tplc="659A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0EC35C5"/>
    <w:multiLevelType w:val="hybridMultilevel"/>
    <w:tmpl w:val="91C83EF0"/>
    <w:lvl w:ilvl="0" w:tplc="3976D12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00" w:hanging="400"/>
      </w:pPr>
    </w:lvl>
    <w:lvl w:ilvl="2" w:tplc="0409001B" w:tentative="1">
      <w:start w:val="1"/>
      <w:numFmt w:val="lowerRoman"/>
      <w:lvlText w:val="%3."/>
      <w:lvlJc w:val="right"/>
      <w:pPr>
        <w:ind w:left="2500" w:hanging="400"/>
      </w:pPr>
    </w:lvl>
    <w:lvl w:ilvl="3" w:tplc="0409000F" w:tentative="1">
      <w:start w:val="1"/>
      <w:numFmt w:val="decimal"/>
      <w:lvlText w:val="%4."/>
      <w:lvlJc w:val="left"/>
      <w:pPr>
        <w:ind w:left="2900" w:hanging="400"/>
      </w:pPr>
    </w:lvl>
    <w:lvl w:ilvl="4" w:tplc="04090019" w:tentative="1">
      <w:start w:val="1"/>
      <w:numFmt w:val="upperLetter"/>
      <w:lvlText w:val="%5."/>
      <w:lvlJc w:val="left"/>
      <w:pPr>
        <w:ind w:left="3300" w:hanging="400"/>
      </w:pPr>
    </w:lvl>
    <w:lvl w:ilvl="5" w:tplc="0409001B" w:tentative="1">
      <w:start w:val="1"/>
      <w:numFmt w:val="lowerRoman"/>
      <w:lvlText w:val="%6."/>
      <w:lvlJc w:val="right"/>
      <w:pPr>
        <w:ind w:left="3700" w:hanging="400"/>
      </w:pPr>
    </w:lvl>
    <w:lvl w:ilvl="6" w:tplc="0409000F" w:tentative="1">
      <w:start w:val="1"/>
      <w:numFmt w:val="decimal"/>
      <w:lvlText w:val="%7."/>
      <w:lvlJc w:val="left"/>
      <w:pPr>
        <w:ind w:left="4100" w:hanging="400"/>
      </w:pPr>
    </w:lvl>
    <w:lvl w:ilvl="7" w:tplc="04090019" w:tentative="1">
      <w:start w:val="1"/>
      <w:numFmt w:val="upperLetter"/>
      <w:lvlText w:val="%8."/>
      <w:lvlJc w:val="left"/>
      <w:pPr>
        <w:ind w:left="4500" w:hanging="400"/>
      </w:pPr>
    </w:lvl>
    <w:lvl w:ilvl="8" w:tplc="0409001B" w:tentative="1">
      <w:start w:val="1"/>
      <w:numFmt w:val="lowerRoman"/>
      <w:lvlText w:val="%9."/>
      <w:lvlJc w:val="right"/>
      <w:pPr>
        <w:ind w:left="4900" w:hanging="400"/>
      </w:pPr>
    </w:lvl>
  </w:abstractNum>
  <w:abstractNum w:abstractNumId="19" w15:restartNumberingAfterBreak="0">
    <w:nsid w:val="52955B5E"/>
    <w:multiLevelType w:val="hybridMultilevel"/>
    <w:tmpl w:val="EA36A90E"/>
    <w:lvl w:ilvl="0" w:tplc="659A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20893"/>
    <w:multiLevelType w:val="hybridMultilevel"/>
    <w:tmpl w:val="ABFC8EB6"/>
    <w:lvl w:ilvl="0" w:tplc="40C056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85341"/>
    <w:multiLevelType w:val="hybridMultilevel"/>
    <w:tmpl w:val="54B61F26"/>
    <w:lvl w:ilvl="0" w:tplc="E2321F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4A56D3B"/>
    <w:multiLevelType w:val="hybridMultilevel"/>
    <w:tmpl w:val="0B46BC4C"/>
    <w:lvl w:ilvl="0" w:tplc="659A4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85388"/>
    <w:multiLevelType w:val="hybridMultilevel"/>
    <w:tmpl w:val="C55626B6"/>
    <w:lvl w:ilvl="0" w:tplc="123CC89C">
      <w:start w:val="1"/>
      <w:numFmt w:val="decimal"/>
      <w:lvlText w:val="%1)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42" w:hanging="400"/>
      </w:pPr>
    </w:lvl>
    <w:lvl w:ilvl="2" w:tplc="0409001B" w:tentative="1">
      <w:start w:val="1"/>
      <w:numFmt w:val="lowerRoman"/>
      <w:lvlText w:val="%3."/>
      <w:lvlJc w:val="right"/>
      <w:pPr>
        <w:ind w:left="3042" w:hanging="400"/>
      </w:pPr>
    </w:lvl>
    <w:lvl w:ilvl="3" w:tplc="0409000F" w:tentative="1">
      <w:start w:val="1"/>
      <w:numFmt w:val="decimal"/>
      <w:lvlText w:val="%4."/>
      <w:lvlJc w:val="left"/>
      <w:pPr>
        <w:ind w:left="3442" w:hanging="400"/>
      </w:pPr>
    </w:lvl>
    <w:lvl w:ilvl="4" w:tplc="04090019" w:tentative="1">
      <w:start w:val="1"/>
      <w:numFmt w:val="upperLetter"/>
      <w:lvlText w:val="%5."/>
      <w:lvlJc w:val="left"/>
      <w:pPr>
        <w:ind w:left="3842" w:hanging="400"/>
      </w:pPr>
    </w:lvl>
    <w:lvl w:ilvl="5" w:tplc="0409001B" w:tentative="1">
      <w:start w:val="1"/>
      <w:numFmt w:val="lowerRoman"/>
      <w:lvlText w:val="%6."/>
      <w:lvlJc w:val="right"/>
      <w:pPr>
        <w:ind w:left="4242" w:hanging="400"/>
      </w:pPr>
    </w:lvl>
    <w:lvl w:ilvl="6" w:tplc="0409000F" w:tentative="1">
      <w:start w:val="1"/>
      <w:numFmt w:val="decimal"/>
      <w:lvlText w:val="%7."/>
      <w:lvlJc w:val="left"/>
      <w:pPr>
        <w:ind w:left="4642" w:hanging="400"/>
      </w:pPr>
    </w:lvl>
    <w:lvl w:ilvl="7" w:tplc="04090019" w:tentative="1">
      <w:start w:val="1"/>
      <w:numFmt w:val="upperLetter"/>
      <w:lvlText w:val="%8."/>
      <w:lvlJc w:val="left"/>
      <w:pPr>
        <w:ind w:left="5042" w:hanging="400"/>
      </w:pPr>
    </w:lvl>
    <w:lvl w:ilvl="8" w:tplc="0409001B" w:tentative="1">
      <w:start w:val="1"/>
      <w:numFmt w:val="lowerRoman"/>
      <w:lvlText w:val="%9."/>
      <w:lvlJc w:val="right"/>
      <w:pPr>
        <w:ind w:left="5442" w:hanging="400"/>
      </w:pPr>
    </w:lvl>
  </w:abstractNum>
  <w:abstractNum w:abstractNumId="24" w15:restartNumberingAfterBreak="0">
    <w:nsid w:val="7CB92406"/>
    <w:multiLevelType w:val="hybridMultilevel"/>
    <w:tmpl w:val="00680438"/>
    <w:lvl w:ilvl="0" w:tplc="6E02BEA8">
      <w:start w:val="1"/>
      <w:numFmt w:val="decimal"/>
      <w:lvlText w:val="%1)"/>
      <w:lvlJc w:val="left"/>
      <w:pPr>
        <w:ind w:left="800" w:hanging="400"/>
      </w:pPr>
      <w:rPr>
        <w:rFonts w:ascii="KoPub돋움체 Medium" w:eastAsia="KoPub돋움체 Medium" w:cstheme="minorBidi" w:hint="eastAsia"/>
        <w:color w:val="auto"/>
        <w:u w:val="none"/>
        <w:em w:val="none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49024324">
    <w:abstractNumId w:val="1"/>
  </w:num>
  <w:num w:numId="2" w16cid:durableId="1281181342">
    <w:abstractNumId w:val="16"/>
  </w:num>
  <w:num w:numId="3" w16cid:durableId="1747609890">
    <w:abstractNumId w:val="19"/>
  </w:num>
  <w:num w:numId="4" w16cid:durableId="2135126978">
    <w:abstractNumId w:val="22"/>
  </w:num>
  <w:num w:numId="5" w16cid:durableId="477068510">
    <w:abstractNumId w:val="8"/>
  </w:num>
  <w:num w:numId="6" w16cid:durableId="950087108">
    <w:abstractNumId w:val="20"/>
  </w:num>
  <w:num w:numId="7" w16cid:durableId="1413429901">
    <w:abstractNumId w:val="11"/>
  </w:num>
  <w:num w:numId="8" w16cid:durableId="628320688">
    <w:abstractNumId w:val="23"/>
  </w:num>
  <w:num w:numId="9" w16cid:durableId="543756120">
    <w:abstractNumId w:val="21"/>
  </w:num>
  <w:num w:numId="10" w16cid:durableId="245460566">
    <w:abstractNumId w:val="5"/>
  </w:num>
  <w:num w:numId="11" w16cid:durableId="1152406391">
    <w:abstractNumId w:val="18"/>
  </w:num>
  <w:num w:numId="12" w16cid:durableId="2126460658">
    <w:abstractNumId w:val="17"/>
  </w:num>
  <w:num w:numId="13" w16cid:durableId="1429153015">
    <w:abstractNumId w:val="4"/>
  </w:num>
  <w:num w:numId="14" w16cid:durableId="1490554455">
    <w:abstractNumId w:val="15"/>
  </w:num>
  <w:num w:numId="15" w16cid:durableId="2125147582">
    <w:abstractNumId w:val="14"/>
  </w:num>
  <w:num w:numId="16" w16cid:durableId="359399627">
    <w:abstractNumId w:val="9"/>
  </w:num>
  <w:num w:numId="17" w16cid:durableId="390428070">
    <w:abstractNumId w:val="7"/>
  </w:num>
  <w:num w:numId="18" w16cid:durableId="1237090080">
    <w:abstractNumId w:val="6"/>
  </w:num>
  <w:num w:numId="19" w16cid:durableId="1142038662">
    <w:abstractNumId w:val="13"/>
  </w:num>
  <w:num w:numId="20" w16cid:durableId="1301887236">
    <w:abstractNumId w:val="2"/>
  </w:num>
  <w:num w:numId="21" w16cid:durableId="2005544030">
    <w:abstractNumId w:val="3"/>
  </w:num>
  <w:num w:numId="22" w16cid:durableId="217984602">
    <w:abstractNumId w:val="0"/>
  </w:num>
  <w:num w:numId="23" w16cid:durableId="1029256366">
    <w:abstractNumId w:val="12"/>
  </w:num>
  <w:num w:numId="24" w16cid:durableId="875387392">
    <w:abstractNumId w:val="24"/>
  </w:num>
  <w:num w:numId="25" w16cid:durableId="6369596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E4"/>
    <w:rsid w:val="000006B9"/>
    <w:rsid w:val="00001378"/>
    <w:rsid w:val="00002A8D"/>
    <w:rsid w:val="000153CD"/>
    <w:rsid w:val="000201AE"/>
    <w:rsid w:val="0002025C"/>
    <w:rsid w:val="00021851"/>
    <w:rsid w:val="000254F8"/>
    <w:rsid w:val="00026474"/>
    <w:rsid w:val="00034937"/>
    <w:rsid w:val="00041785"/>
    <w:rsid w:val="00043524"/>
    <w:rsid w:val="000475F0"/>
    <w:rsid w:val="00050CFC"/>
    <w:rsid w:val="00050ECC"/>
    <w:rsid w:val="0006651A"/>
    <w:rsid w:val="00087F8D"/>
    <w:rsid w:val="00095E0B"/>
    <w:rsid w:val="000A6C1A"/>
    <w:rsid w:val="000B437D"/>
    <w:rsid w:val="000C280C"/>
    <w:rsid w:val="000C7372"/>
    <w:rsid w:val="000C7FDD"/>
    <w:rsid w:val="000D100B"/>
    <w:rsid w:val="000D29C4"/>
    <w:rsid w:val="000D3ABC"/>
    <w:rsid w:val="000E3726"/>
    <w:rsid w:val="000E45A5"/>
    <w:rsid w:val="000E5A49"/>
    <w:rsid w:val="000E6196"/>
    <w:rsid w:val="000E675C"/>
    <w:rsid w:val="000F046D"/>
    <w:rsid w:val="000F414C"/>
    <w:rsid w:val="000F613F"/>
    <w:rsid w:val="000F74FF"/>
    <w:rsid w:val="00101DF6"/>
    <w:rsid w:val="001035A5"/>
    <w:rsid w:val="00113A67"/>
    <w:rsid w:val="00131EC8"/>
    <w:rsid w:val="00142BEA"/>
    <w:rsid w:val="00154979"/>
    <w:rsid w:val="0016015E"/>
    <w:rsid w:val="00163749"/>
    <w:rsid w:val="0016631D"/>
    <w:rsid w:val="001667D9"/>
    <w:rsid w:val="00166C03"/>
    <w:rsid w:val="0016729C"/>
    <w:rsid w:val="00173C5C"/>
    <w:rsid w:val="001760F0"/>
    <w:rsid w:val="00183677"/>
    <w:rsid w:val="001A11D7"/>
    <w:rsid w:val="001A4F64"/>
    <w:rsid w:val="001B0EC1"/>
    <w:rsid w:val="001B21EB"/>
    <w:rsid w:val="001B793C"/>
    <w:rsid w:val="001C1369"/>
    <w:rsid w:val="001C1458"/>
    <w:rsid w:val="001C706B"/>
    <w:rsid w:val="001D672A"/>
    <w:rsid w:val="001E6263"/>
    <w:rsid w:val="001F0057"/>
    <w:rsid w:val="001F21F7"/>
    <w:rsid w:val="001F6086"/>
    <w:rsid w:val="001F6DB5"/>
    <w:rsid w:val="001F7177"/>
    <w:rsid w:val="00202174"/>
    <w:rsid w:val="00204B42"/>
    <w:rsid w:val="00212A49"/>
    <w:rsid w:val="00217F2D"/>
    <w:rsid w:val="00225015"/>
    <w:rsid w:val="00227659"/>
    <w:rsid w:val="00242AE4"/>
    <w:rsid w:val="002516D3"/>
    <w:rsid w:val="00252B6B"/>
    <w:rsid w:val="00253252"/>
    <w:rsid w:val="002567C4"/>
    <w:rsid w:val="002571B5"/>
    <w:rsid w:val="0026375A"/>
    <w:rsid w:val="00271A2D"/>
    <w:rsid w:val="00277971"/>
    <w:rsid w:val="002824E5"/>
    <w:rsid w:val="0029783C"/>
    <w:rsid w:val="002B601F"/>
    <w:rsid w:val="002D7EC1"/>
    <w:rsid w:val="002E0325"/>
    <w:rsid w:val="002E0925"/>
    <w:rsid w:val="002E55A9"/>
    <w:rsid w:val="002F0C3B"/>
    <w:rsid w:val="002F7D02"/>
    <w:rsid w:val="00306FFF"/>
    <w:rsid w:val="00307B40"/>
    <w:rsid w:val="00324225"/>
    <w:rsid w:val="00335849"/>
    <w:rsid w:val="00335F6A"/>
    <w:rsid w:val="00340ABF"/>
    <w:rsid w:val="00345C77"/>
    <w:rsid w:val="003561B5"/>
    <w:rsid w:val="0036497D"/>
    <w:rsid w:val="0038584D"/>
    <w:rsid w:val="00385F82"/>
    <w:rsid w:val="00393341"/>
    <w:rsid w:val="003967B2"/>
    <w:rsid w:val="003A18AE"/>
    <w:rsid w:val="003A3F81"/>
    <w:rsid w:val="003A7B73"/>
    <w:rsid w:val="003B0AE3"/>
    <w:rsid w:val="003B412F"/>
    <w:rsid w:val="003C162D"/>
    <w:rsid w:val="003E1496"/>
    <w:rsid w:val="003E2C22"/>
    <w:rsid w:val="003F5197"/>
    <w:rsid w:val="00405EA5"/>
    <w:rsid w:val="004307D5"/>
    <w:rsid w:val="0046435C"/>
    <w:rsid w:val="00471AD3"/>
    <w:rsid w:val="004759B9"/>
    <w:rsid w:val="004871D1"/>
    <w:rsid w:val="00495B19"/>
    <w:rsid w:val="004A4794"/>
    <w:rsid w:val="004B193A"/>
    <w:rsid w:val="004B4F91"/>
    <w:rsid w:val="004C0F24"/>
    <w:rsid w:val="004C146B"/>
    <w:rsid w:val="004D11EA"/>
    <w:rsid w:val="004D499C"/>
    <w:rsid w:val="004E294F"/>
    <w:rsid w:val="004E36EC"/>
    <w:rsid w:val="004F3599"/>
    <w:rsid w:val="00514FA2"/>
    <w:rsid w:val="00515849"/>
    <w:rsid w:val="00526977"/>
    <w:rsid w:val="00532259"/>
    <w:rsid w:val="00535339"/>
    <w:rsid w:val="0055366E"/>
    <w:rsid w:val="005608C0"/>
    <w:rsid w:val="00563CD3"/>
    <w:rsid w:val="005721FD"/>
    <w:rsid w:val="00577B08"/>
    <w:rsid w:val="005869A1"/>
    <w:rsid w:val="0059129B"/>
    <w:rsid w:val="005A088D"/>
    <w:rsid w:val="005A2225"/>
    <w:rsid w:val="005A2ADB"/>
    <w:rsid w:val="005A3F3B"/>
    <w:rsid w:val="005B014D"/>
    <w:rsid w:val="005B1D58"/>
    <w:rsid w:val="005C2D55"/>
    <w:rsid w:val="005C65D4"/>
    <w:rsid w:val="005D74DB"/>
    <w:rsid w:val="005E0DBF"/>
    <w:rsid w:val="005F1299"/>
    <w:rsid w:val="005F4698"/>
    <w:rsid w:val="006005AB"/>
    <w:rsid w:val="00602386"/>
    <w:rsid w:val="006057D3"/>
    <w:rsid w:val="00606D3D"/>
    <w:rsid w:val="00612ED0"/>
    <w:rsid w:val="006152AC"/>
    <w:rsid w:val="00616A27"/>
    <w:rsid w:val="006175F1"/>
    <w:rsid w:val="00622217"/>
    <w:rsid w:val="00624B1C"/>
    <w:rsid w:val="00633B3F"/>
    <w:rsid w:val="006432DB"/>
    <w:rsid w:val="00645BBE"/>
    <w:rsid w:val="0065134F"/>
    <w:rsid w:val="0065776D"/>
    <w:rsid w:val="006632B7"/>
    <w:rsid w:val="00674775"/>
    <w:rsid w:val="00680135"/>
    <w:rsid w:val="0068211B"/>
    <w:rsid w:val="00687D1E"/>
    <w:rsid w:val="00691A46"/>
    <w:rsid w:val="00695114"/>
    <w:rsid w:val="006A0E0A"/>
    <w:rsid w:val="006A6C54"/>
    <w:rsid w:val="006A7B61"/>
    <w:rsid w:val="006B1337"/>
    <w:rsid w:val="006C6B1F"/>
    <w:rsid w:val="006D0410"/>
    <w:rsid w:val="006D0432"/>
    <w:rsid w:val="006D694C"/>
    <w:rsid w:val="006E07DA"/>
    <w:rsid w:val="006E2C61"/>
    <w:rsid w:val="006E41D5"/>
    <w:rsid w:val="006E6899"/>
    <w:rsid w:val="006F35B0"/>
    <w:rsid w:val="006F4978"/>
    <w:rsid w:val="006F4FA5"/>
    <w:rsid w:val="0070011C"/>
    <w:rsid w:val="00716B65"/>
    <w:rsid w:val="00723CD2"/>
    <w:rsid w:val="00730A1D"/>
    <w:rsid w:val="00734BC5"/>
    <w:rsid w:val="00741EFB"/>
    <w:rsid w:val="0074534A"/>
    <w:rsid w:val="00746A55"/>
    <w:rsid w:val="00752479"/>
    <w:rsid w:val="007611BF"/>
    <w:rsid w:val="00761330"/>
    <w:rsid w:val="0077009A"/>
    <w:rsid w:val="00776DC3"/>
    <w:rsid w:val="007800CF"/>
    <w:rsid w:val="007A0D64"/>
    <w:rsid w:val="007B3D5A"/>
    <w:rsid w:val="007C1D8C"/>
    <w:rsid w:val="007C435E"/>
    <w:rsid w:val="007D4B32"/>
    <w:rsid w:val="007D6236"/>
    <w:rsid w:val="007E0598"/>
    <w:rsid w:val="007E2453"/>
    <w:rsid w:val="007E34A2"/>
    <w:rsid w:val="008142B0"/>
    <w:rsid w:val="008209F0"/>
    <w:rsid w:val="00834337"/>
    <w:rsid w:val="00836D85"/>
    <w:rsid w:val="0084292B"/>
    <w:rsid w:val="008454A8"/>
    <w:rsid w:val="0085051B"/>
    <w:rsid w:val="00850B65"/>
    <w:rsid w:val="00860035"/>
    <w:rsid w:val="00867D64"/>
    <w:rsid w:val="00883D5F"/>
    <w:rsid w:val="0088543E"/>
    <w:rsid w:val="0088676D"/>
    <w:rsid w:val="008905EC"/>
    <w:rsid w:val="00893926"/>
    <w:rsid w:val="00894D46"/>
    <w:rsid w:val="00897C62"/>
    <w:rsid w:val="008A1324"/>
    <w:rsid w:val="008A79A5"/>
    <w:rsid w:val="008B37A1"/>
    <w:rsid w:val="008C06D8"/>
    <w:rsid w:val="008E17C7"/>
    <w:rsid w:val="008F0330"/>
    <w:rsid w:val="008F09C5"/>
    <w:rsid w:val="00902103"/>
    <w:rsid w:val="00907519"/>
    <w:rsid w:val="00911D5F"/>
    <w:rsid w:val="009139A9"/>
    <w:rsid w:val="00935200"/>
    <w:rsid w:val="00936A53"/>
    <w:rsid w:val="00937477"/>
    <w:rsid w:val="00947658"/>
    <w:rsid w:val="0095035D"/>
    <w:rsid w:val="00961551"/>
    <w:rsid w:val="0096586E"/>
    <w:rsid w:val="00971E7F"/>
    <w:rsid w:val="00971FA0"/>
    <w:rsid w:val="009728D1"/>
    <w:rsid w:val="009764FE"/>
    <w:rsid w:val="009A191F"/>
    <w:rsid w:val="009B171B"/>
    <w:rsid w:val="009B2163"/>
    <w:rsid w:val="009B3318"/>
    <w:rsid w:val="009B742E"/>
    <w:rsid w:val="009B7EB8"/>
    <w:rsid w:val="009D02CA"/>
    <w:rsid w:val="009D2C60"/>
    <w:rsid w:val="009D3AF5"/>
    <w:rsid w:val="009D468F"/>
    <w:rsid w:val="009D556B"/>
    <w:rsid w:val="009E202A"/>
    <w:rsid w:val="009E2060"/>
    <w:rsid w:val="009E36AD"/>
    <w:rsid w:val="009F01CC"/>
    <w:rsid w:val="009F2551"/>
    <w:rsid w:val="009F7086"/>
    <w:rsid w:val="00A108F7"/>
    <w:rsid w:val="00A1101B"/>
    <w:rsid w:val="00A1755E"/>
    <w:rsid w:val="00A179F5"/>
    <w:rsid w:val="00A2294F"/>
    <w:rsid w:val="00A427C7"/>
    <w:rsid w:val="00A42816"/>
    <w:rsid w:val="00A5184B"/>
    <w:rsid w:val="00A539ED"/>
    <w:rsid w:val="00A5570E"/>
    <w:rsid w:val="00A559E0"/>
    <w:rsid w:val="00A56226"/>
    <w:rsid w:val="00A7384E"/>
    <w:rsid w:val="00A76893"/>
    <w:rsid w:val="00A77565"/>
    <w:rsid w:val="00A819BB"/>
    <w:rsid w:val="00A94422"/>
    <w:rsid w:val="00AB7C8C"/>
    <w:rsid w:val="00AC2248"/>
    <w:rsid w:val="00AC5B56"/>
    <w:rsid w:val="00AD267B"/>
    <w:rsid w:val="00AE3803"/>
    <w:rsid w:val="00AF2FA6"/>
    <w:rsid w:val="00AF340C"/>
    <w:rsid w:val="00B01AB8"/>
    <w:rsid w:val="00B03229"/>
    <w:rsid w:val="00B12464"/>
    <w:rsid w:val="00B131C9"/>
    <w:rsid w:val="00B232D4"/>
    <w:rsid w:val="00B24DD4"/>
    <w:rsid w:val="00B31E66"/>
    <w:rsid w:val="00B36145"/>
    <w:rsid w:val="00B36BA5"/>
    <w:rsid w:val="00B41408"/>
    <w:rsid w:val="00B42EAC"/>
    <w:rsid w:val="00B44573"/>
    <w:rsid w:val="00B514F9"/>
    <w:rsid w:val="00B53C79"/>
    <w:rsid w:val="00B64ED2"/>
    <w:rsid w:val="00B71580"/>
    <w:rsid w:val="00B81898"/>
    <w:rsid w:val="00B85F25"/>
    <w:rsid w:val="00BA015C"/>
    <w:rsid w:val="00BA038C"/>
    <w:rsid w:val="00BA201F"/>
    <w:rsid w:val="00BA203B"/>
    <w:rsid w:val="00BC58F0"/>
    <w:rsid w:val="00BC5948"/>
    <w:rsid w:val="00BC68A3"/>
    <w:rsid w:val="00BD0C67"/>
    <w:rsid w:val="00BD17AD"/>
    <w:rsid w:val="00BD42C5"/>
    <w:rsid w:val="00BE0D76"/>
    <w:rsid w:val="00BE2CB7"/>
    <w:rsid w:val="00BE36DE"/>
    <w:rsid w:val="00BE3CA1"/>
    <w:rsid w:val="00BF2B78"/>
    <w:rsid w:val="00BF3035"/>
    <w:rsid w:val="00BF7BD8"/>
    <w:rsid w:val="00C054A7"/>
    <w:rsid w:val="00C130A4"/>
    <w:rsid w:val="00C13E39"/>
    <w:rsid w:val="00C143BE"/>
    <w:rsid w:val="00C17C92"/>
    <w:rsid w:val="00C23AFF"/>
    <w:rsid w:val="00C23EC4"/>
    <w:rsid w:val="00C27752"/>
    <w:rsid w:val="00C4177A"/>
    <w:rsid w:val="00C421BA"/>
    <w:rsid w:val="00C52CF8"/>
    <w:rsid w:val="00C539D6"/>
    <w:rsid w:val="00C72823"/>
    <w:rsid w:val="00C72CB9"/>
    <w:rsid w:val="00C76D6D"/>
    <w:rsid w:val="00C83E02"/>
    <w:rsid w:val="00CA2910"/>
    <w:rsid w:val="00CA3222"/>
    <w:rsid w:val="00CB0433"/>
    <w:rsid w:val="00CB0F77"/>
    <w:rsid w:val="00CB39D2"/>
    <w:rsid w:val="00CC01C9"/>
    <w:rsid w:val="00CD7AD4"/>
    <w:rsid w:val="00CD7E98"/>
    <w:rsid w:val="00CE0886"/>
    <w:rsid w:val="00CF71A1"/>
    <w:rsid w:val="00D03A1E"/>
    <w:rsid w:val="00D30EFA"/>
    <w:rsid w:val="00D34F60"/>
    <w:rsid w:val="00D40315"/>
    <w:rsid w:val="00D42B57"/>
    <w:rsid w:val="00D45DA9"/>
    <w:rsid w:val="00D47ECD"/>
    <w:rsid w:val="00D534FC"/>
    <w:rsid w:val="00D53AE1"/>
    <w:rsid w:val="00D54D1D"/>
    <w:rsid w:val="00D5578C"/>
    <w:rsid w:val="00D560E4"/>
    <w:rsid w:val="00D63A0B"/>
    <w:rsid w:val="00DA05F2"/>
    <w:rsid w:val="00DA4440"/>
    <w:rsid w:val="00DA5330"/>
    <w:rsid w:val="00DD748D"/>
    <w:rsid w:val="00DE12ED"/>
    <w:rsid w:val="00DE4979"/>
    <w:rsid w:val="00DF1059"/>
    <w:rsid w:val="00DF21E4"/>
    <w:rsid w:val="00DF2BF4"/>
    <w:rsid w:val="00DF764B"/>
    <w:rsid w:val="00E01392"/>
    <w:rsid w:val="00E0229D"/>
    <w:rsid w:val="00E1291E"/>
    <w:rsid w:val="00E16ABA"/>
    <w:rsid w:val="00E508AD"/>
    <w:rsid w:val="00E61629"/>
    <w:rsid w:val="00E6379F"/>
    <w:rsid w:val="00E665F8"/>
    <w:rsid w:val="00E70F9F"/>
    <w:rsid w:val="00E75AD5"/>
    <w:rsid w:val="00E77432"/>
    <w:rsid w:val="00EA3B99"/>
    <w:rsid w:val="00EC6E2D"/>
    <w:rsid w:val="00ED0957"/>
    <w:rsid w:val="00ED1893"/>
    <w:rsid w:val="00EF2711"/>
    <w:rsid w:val="00F068F2"/>
    <w:rsid w:val="00F1240A"/>
    <w:rsid w:val="00F2201D"/>
    <w:rsid w:val="00F261E9"/>
    <w:rsid w:val="00F316F7"/>
    <w:rsid w:val="00F3284A"/>
    <w:rsid w:val="00F342F2"/>
    <w:rsid w:val="00F37C38"/>
    <w:rsid w:val="00F40451"/>
    <w:rsid w:val="00F41B1C"/>
    <w:rsid w:val="00F46193"/>
    <w:rsid w:val="00F469D9"/>
    <w:rsid w:val="00F46EDA"/>
    <w:rsid w:val="00F47ADC"/>
    <w:rsid w:val="00F516C7"/>
    <w:rsid w:val="00F51ED2"/>
    <w:rsid w:val="00F60EB5"/>
    <w:rsid w:val="00F622BA"/>
    <w:rsid w:val="00F733B7"/>
    <w:rsid w:val="00F738ED"/>
    <w:rsid w:val="00F775B3"/>
    <w:rsid w:val="00F83B4F"/>
    <w:rsid w:val="00F878C4"/>
    <w:rsid w:val="00F900FF"/>
    <w:rsid w:val="00F938EE"/>
    <w:rsid w:val="00F94696"/>
    <w:rsid w:val="00F94DDB"/>
    <w:rsid w:val="00F95079"/>
    <w:rsid w:val="00FC0A9F"/>
    <w:rsid w:val="00FC5C15"/>
    <w:rsid w:val="00FC6FF0"/>
    <w:rsid w:val="00FD1079"/>
    <w:rsid w:val="00FD31AC"/>
    <w:rsid w:val="00FD7570"/>
    <w:rsid w:val="00FE0DC3"/>
    <w:rsid w:val="00FF198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D09F6"/>
  <w15:docId w15:val="{F855B66E-3664-484C-B679-EF76DD9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F8"/>
    <w:rPr>
      <w:rFonts w:cs="맑은 고딕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21E4"/>
    <w:pPr>
      <w:tabs>
        <w:tab w:val="center" w:pos="4513"/>
        <w:tab w:val="right" w:pos="9026"/>
      </w:tabs>
      <w:snapToGrid w:val="0"/>
    </w:pPr>
    <w:rPr>
      <w:rFonts w:eastAsia="굴림" w:cs="Times New Roman"/>
      <w:lang w:val="x-none" w:eastAsia="x-none"/>
    </w:rPr>
  </w:style>
  <w:style w:type="character" w:customStyle="1" w:styleId="Char">
    <w:name w:val="머리글 Char"/>
    <w:link w:val="a3"/>
    <w:rsid w:val="00DF21E4"/>
    <w:rPr>
      <w:rFonts w:ascii="굴림" w:eastAsia="굴림" w:hAnsi="굴림" w:cs="Times New Roman"/>
      <w:kern w:val="0"/>
      <w:sz w:val="24"/>
      <w:szCs w:val="24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DF21E4"/>
    <w:rPr>
      <w:rFonts w:cs="Times New Roman"/>
      <w:sz w:val="18"/>
      <w:szCs w:val="18"/>
    </w:rPr>
  </w:style>
  <w:style w:type="character" w:customStyle="1" w:styleId="Char0">
    <w:name w:val="풍선 도움말 텍스트 Char"/>
    <w:link w:val="a4"/>
    <w:uiPriority w:val="99"/>
    <w:semiHidden/>
    <w:rsid w:val="00DF21E4"/>
    <w:rPr>
      <w:rFonts w:ascii="맑은 고딕" w:eastAsia="맑은 고딕" w:hAnsi="맑은 고딕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1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DF21E4"/>
    <w:rPr>
      <w:rFonts w:ascii="굴림" w:eastAsia="HY신명조" w:hAnsi="굴림" w:cs="굴림"/>
      <w:kern w:val="0"/>
      <w:sz w:val="24"/>
      <w:szCs w:val="24"/>
    </w:rPr>
  </w:style>
  <w:style w:type="paragraph" w:customStyle="1" w:styleId="1">
    <w:name w:val="스타일1"/>
    <w:basedOn w:val="a"/>
    <w:link w:val="1Char"/>
    <w:qFormat/>
    <w:rsid w:val="00DF21E4"/>
    <w:pPr>
      <w:numPr>
        <w:numId w:val="1"/>
      </w:numPr>
    </w:pPr>
    <w:rPr>
      <w:rFonts w:ascii="HY신명조" w:cs="Times New Roman"/>
      <w:b/>
      <w:color w:val="4D4D4D"/>
      <w:sz w:val="20"/>
      <w:szCs w:val="26"/>
      <w:lang w:val="x-none" w:eastAsia="x-none"/>
    </w:rPr>
  </w:style>
  <w:style w:type="character" w:customStyle="1" w:styleId="1Char">
    <w:name w:val="스타일1 Char"/>
    <w:link w:val="1"/>
    <w:rsid w:val="00DF21E4"/>
    <w:rPr>
      <w:rFonts w:ascii="HY신명조"/>
      <w:b/>
      <w:color w:val="4D4D4D"/>
      <w:szCs w:val="26"/>
      <w:lang w:val="x-none" w:eastAsia="x-none"/>
    </w:rPr>
  </w:style>
  <w:style w:type="paragraph" w:styleId="a6">
    <w:name w:val="List Paragraph"/>
    <w:basedOn w:val="a"/>
    <w:uiPriority w:val="34"/>
    <w:qFormat/>
    <w:rsid w:val="0029049A"/>
    <w:pPr>
      <w:ind w:left="800"/>
    </w:pPr>
    <w:rPr>
      <w:rFonts w:eastAsia="굴림"/>
    </w:rPr>
  </w:style>
  <w:style w:type="paragraph" w:customStyle="1" w:styleId="dexttablebordert">
    <w:name w:val="dext_table_border_t"/>
    <w:basedOn w:val="a"/>
    <w:pPr>
      <w:pBdr>
        <w:top w:val="dashSmallGap" w:sz="6" w:space="0" w:color="D3D3D3"/>
      </w:pBdr>
    </w:pPr>
  </w:style>
  <w:style w:type="paragraph" w:customStyle="1" w:styleId="dexttableborderr">
    <w:name w:val="dext_table_border_r"/>
    <w:basedOn w:val="a"/>
    <w:pPr>
      <w:pBdr>
        <w:right w:val="dashSmallGap" w:sz="6" w:space="0" w:color="D3D3D3"/>
      </w:pBdr>
    </w:pPr>
  </w:style>
  <w:style w:type="paragraph" w:customStyle="1" w:styleId="dext5bookmark">
    <w:name w:val="dext5_bookmark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">
    <w:name w:val="dext_table_border_l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">
    <w:name w:val="Li"/>
    <w:basedOn w:val="a"/>
  </w:style>
  <w:style w:type="paragraph" w:customStyle="1" w:styleId="dexttableborderb">
    <w:name w:val="dext_table_border_b"/>
    <w:basedOn w:val="a"/>
    <w:pPr>
      <w:pBdr>
        <w:bottom w:val="dashSmallGap" w:sz="6" w:space="0" w:color="D3D3D3"/>
      </w:pBdr>
    </w:pPr>
  </w:style>
  <w:style w:type="paragraph" w:customStyle="1" w:styleId="dexttablebordert0">
    <w:name w:val="dext_table_border_t_0"/>
    <w:basedOn w:val="a"/>
    <w:pPr>
      <w:pBdr>
        <w:top w:val="dashSmallGap" w:sz="6" w:space="0" w:color="D3D3D3"/>
      </w:pBdr>
    </w:pPr>
  </w:style>
  <w:style w:type="paragraph" w:customStyle="1" w:styleId="dexttableborderr0">
    <w:name w:val="dext_table_border_r_0"/>
    <w:basedOn w:val="a"/>
    <w:pPr>
      <w:pBdr>
        <w:right w:val="dashSmallGap" w:sz="6" w:space="0" w:color="D3D3D3"/>
      </w:pBdr>
    </w:pPr>
  </w:style>
  <w:style w:type="paragraph" w:customStyle="1" w:styleId="dext5bookmark0">
    <w:name w:val="dext5_bookmark_0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0">
    <w:name w:val="dext_table_border_l_0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0">
    <w:name w:val="Li_0"/>
    <w:basedOn w:val="a"/>
  </w:style>
  <w:style w:type="paragraph" w:customStyle="1" w:styleId="dexttableborderb0">
    <w:name w:val="dext_table_border_b_0"/>
    <w:basedOn w:val="a"/>
    <w:pPr>
      <w:pBdr>
        <w:bottom w:val="dashSmallGap" w:sz="6" w:space="0" w:color="D3D3D3"/>
      </w:pBdr>
    </w:pPr>
  </w:style>
  <w:style w:type="paragraph" w:customStyle="1" w:styleId="dexttablebordert1">
    <w:name w:val="dext_table_border_t_1"/>
    <w:basedOn w:val="a"/>
    <w:pPr>
      <w:pBdr>
        <w:top w:val="dashSmallGap" w:sz="6" w:space="0" w:color="D3D3D3"/>
      </w:pBdr>
    </w:pPr>
  </w:style>
  <w:style w:type="paragraph" w:customStyle="1" w:styleId="dexttableborderr1">
    <w:name w:val="dext_table_border_r_1"/>
    <w:basedOn w:val="a"/>
    <w:pPr>
      <w:pBdr>
        <w:right w:val="dashSmallGap" w:sz="6" w:space="0" w:color="D3D3D3"/>
      </w:pBdr>
    </w:pPr>
  </w:style>
  <w:style w:type="paragraph" w:customStyle="1" w:styleId="dext5bookmark1">
    <w:name w:val="dext5_bookmark_1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1">
    <w:name w:val="dext_table_border_l_1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1">
    <w:name w:val="Li_1"/>
    <w:basedOn w:val="a"/>
  </w:style>
  <w:style w:type="paragraph" w:customStyle="1" w:styleId="dexttableborderb1">
    <w:name w:val="dext_table_border_b_1"/>
    <w:basedOn w:val="a"/>
    <w:pPr>
      <w:pBdr>
        <w:bottom w:val="dashSmallGap" w:sz="6" w:space="0" w:color="D3D3D3"/>
      </w:pBdr>
    </w:pPr>
  </w:style>
  <w:style w:type="paragraph" w:customStyle="1" w:styleId="dexttablebordert2">
    <w:name w:val="dext_table_border_t_2"/>
    <w:basedOn w:val="a"/>
    <w:pPr>
      <w:pBdr>
        <w:top w:val="dashSmallGap" w:sz="6" w:space="0" w:color="D3D3D3"/>
      </w:pBdr>
    </w:pPr>
  </w:style>
  <w:style w:type="paragraph" w:customStyle="1" w:styleId="dexttableborderr2">
    <w:name w:val="dext_table_border_r_2"/>
    <w:basedOn w:val="a"/>
    <w:pPr>
      <w:pBdr>
        <w:right w:val="dashSmallGap" w:sz="6" w:space="0" w:color="D3D3D3"/>
      </w:pBdr>
    </w:pPr>
  </w:style>
  <w:style w:type="paragraph" w:customStyle="1" w:styleId="dext5bookmark2">
    <w:name w:val="dext5_bookmark_2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2">
    <w:name w:val="dext_table_border_l_2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2">
    <w:name w:val="Li_2"/>
    <w:basedOn w:val="a"/>
  </w:style>
  <w:style w:type="paragraph" w:customStyle="1" w:styleId="dexttableborderb2">
    <w:name w:val="dext_table_border_b_2"/>
    <w:basedOn w:val="a"/>
    <w:pPr>
      <w:pBdr>
        <w:bottom w:val="dashSmallGap" w:sz="6" w:space="0" w:color="D3D3D3"/>
      </w:pBdr>
    </w:pPr>
  </w:style>
  <w:style w:type="paragraph" w:customStyle="1" w:styleId="dexttablebordert3">
    <w:name w:val="dext_table_border_t_3"/>
    <w:basedOn w:val="a"/>
    <w:pPr>
      <w:pBdr>
        <w:top w:val="dashSmallGap" w:sz="6" w:space="0" w:color="D3D3D3"/>
      </w:pBdr>
    </w:pPr>
  </w:style>
  <w:style w:type="paragraph" w:customStyle="1" w:styleId="dexttableborderr3">
    <w:name w:val="dext_table_border_r_3"/>
    <w:basedOn w:val="a"/>
    <w:pPr>
      <w:pBdr>
        <w:right w:val="dashSmallGap" w:sz="6" w:space="0" w:color="D3D3D3"/>
      </w:pBdr>
    </w:pPr>
  </w:style>
  <w:style w:type="paragraph" w:customStyle="1" w:styleId="dext5bookmark3">
    <w:name w:val="dext5_bookmark_3"/>
    <w:basedOn w:val="a"/>
    <w:pPr>
      <w:pBdr>
        <w:left w:val="none" w:sz="0" w:space="9" w:color="auto"/>
        <w:bottom w:val="none" w:sz="0" w:space="3" w:color="auto"/>
        <w:right w:val="none" w:sz="0" w:space="3" w:color="auto"/>
      </w:pBdr>
      <w:ind w:left="30"/>
    </w:pPr>
  </w:style>
  <w:style w:type="paragraph" w:customStyle="1" w:styleId="dexttableborderl3">
    <w:name w:val="dext_table_border_l_3"/>
    <w:basedOn w:val="a"/>
    <w:pPr>
      <w:pBdr>
        <w:left w:val="dashSmallGap" w:sz="6" w:space="0" w:color="D3D3D3"/>
      </w:pBdr>
    </w:pPr>
    <w:rPr>
      <w:bdr w:val="dashSmallGap" w:sz="6" w:space="0" w:color="D3D3D3"/>
    </w:rPr>
  </w:style>
  <w:style w:type="paragraph" w:customStyle="1" w:styleId="Li3">
    <w:name w:val="Li_3"/>
    <w:basedOn w:val="a"/>
  </w:style>
  <w:style w:type="paragraph" w:customStyle="1" w:styleId="dexttableborderb3">
    <w:name w:val="dext_table_border_b_3"/>
    <w:basedOn w:val="a"/>
    <w:pPr>
      <w:pBdr>
        <w:bottom w:val="dashSmallGap" w:sz="6" w:space="0" w:color="D3D3D3"/>
      </w:pBdr>
    </w:pPr>
  </w:style>
  <w:style w:type="paragraph" w:styleId="a7">
    <w:name w:val="annotation text"/>
    <w:basedOn w:val="a"/>
    <w:link w:val="Char2"/>
    <w:rsid w:val="001F6DB5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kern w:val="2"/>
      <w:sz w:val="23"/>
    </w:rPr>
  </w:style>
  <w:style w:type="character" w:customStyle="1" w:styleId="Char2">
    <w:name w:val="메모 텍스트 Char"/>
    <w:link w:val="a7"/>
    <w:rsid w:val="001F6DB5"/>
    <w:rPr>
      <w:rFonts w:ascii="바탕" w:eastAsia="바탕" w:hAnsi="Times New Roman"/>
      <w:kern w:val="2"/>
      <w:sz w:val="23"/>
      <w:szCs w:val="24"/>
    </w:rPr>
  </w:style>
  <w:style w:type="table" w:styleId="a8">
    <w:name w:val="Table Grid"/>
    <w:basedOn w:val="a1"/>
    <w:uiPriority w:val="59"/>
    <w:rsid w:val="006E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조문내용"/>
    <w:basedOn w:val="a"/>
    <w:rsid w:val="004871D1"/>
    <w:pPr>
      <w:widowControl w:val="0"/>
      <w:wordWrap w:val="0"/>
      <w:autoSpaceDE w:val="0"/>
      <w:autoSpaceDN w:val="0"/>
      <w:snapToGrid w:val="0"/>
      <w:spacing w:line="384" w:lineRule="auto"/>
      <w:ind w:left="432" w:hanging="216"/>
      <w:jc w:val="both"/>
      <w:textAlignment w:val="baseline"/>
    </w:pPr>
    <w:rPr>
      <w:rFonts w:ascii="나눔명조" w:eastAsia="굴림" w:hAnsi="굴림" w:cs="굴림"/>
      <w:color w:val="000000"/>
      <w:spacing w:val="-16"/>
      <w:w w:val="95"/>
      <w:sz w:val="24"/>
    </w:rPr>
  </w:style>
  <w:style w:type="paragraph" w:styleId="aa">
    <w:name w:val="Date"/>
    <w:basedOn w:val="a"/>
    <w:next w:val="a"/>
    <w:link w:val="Char3"/>
    <w:semiHidden/>
    <w:unhideWhenUsed/>
    <w:rsid w:val="004871D1"/>
  </w:style>
  <w:style w:type="character" w:customStyle="1" w:styleId="Char3">
    <w:name w:val="날짜 Char"/>
    <w:basedOn w:val="a0"/>
    <w:link w:val="aa"/>
    <w:semiHidden/>
    <w:rsid w:val="004871D1"/>
    <w:rPr>
      <w:rFonts w:cs="맑은 고딕"/>
      <w:sz w:val="26"/>
      <w:szCs w:val="24"/>
    </w:rPr>
  </w:style>
  <w:style w:type="character" w:styleId="ab">
    <w:name w:val="annotation reference"/>
    <w:basedOn w:val="a0"/>
    <w:uiPriority w:val="99"/>
    <w:semiHidden/>
    <w:unhideWhenUsed/>
    <w:rsid w:val="00616A27"/>
    <w:rPr>
      <w:sz w:val="18"/>
      <w:szCs w:val="18"/>
    </w:rPr>
  </w:style>
  <w:style w:type="paragraph" w:styleId="ac">
    <w:name w:val="annotation subject"/>
    <w:basedOn w:val="a7"/>
    <w:next w:val="a7"/>
    <w:link w:val="Char4"/>
    <w:uiPriority w:val="99"/>
    <w:semiHidden/>
    <w:unhideWhenUsed/>
    <w:rsid w:val="00616A27"/>
    <w:pPr>
      <w:widowControl/>
      <w:wordWrap/>
      <w:autoSpaceDE/>
      <w:autoSpaceDN/>
      <w:ind w:left="150" w:right="150"/>
    </w:pPr>
    <w:rPr>
      <w:rFonts w:ascii="맑은 고딕" w:eastAsia="맑은 고딕" w:hAnsi="맑은 고딕" w:cs="맑은 고딕"/>
      <w:b/>
      <w:bCs/>
      <w:kern w:val="0"/>
      <w:sz w:val="26"/>
    </w:rPr>
  </w:style>
  <w:style w:type="character" w:customStyle="1" w:styleId="Char4">
    <w:name w:val="메모 주제 Char"/>
    <w:basedOn w:val="Char2"/>
    <w:link w:val="ac"/>
    <w:uiPriority w:val="99"/>
    <w:semiHidden/>
    <w:rsid w:val="00616A27"/>
    <w:rPr>
      <w:rFonts w:ascii="바탕" w:eastAsia="바탕" w:hAnsi="Times New Roman" w:cs="맑은 고딕"/>
      <w:b/>
      <w:bCs/>
      <w:kern w:val="2"/>
      <w:sz w:val="26"/>
      <w:szCs w:val="24"/>
    </w:rPr>
  </w:style>
  <w:style w:type="paragraph" w:customStyle="1" w:styleId="Default">
    <w:name w:val="Default"/>
    <w:rsid w:val="00894D46"/>
    <w:pPr>
      <w:widowControl w:val="0"/>
      <w:autoSpaceDE w:val="0"/>
      <w:autoSpaceDN w:val="0"/>
      <w:adjustRightInd w:val="0"/>
    </w:pPr>
    <w:rPr>
      <w:rFonts w:ascii="바탕" w:eastAsia="바탕" w:cs="바탕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154979"/>
    <w:pPr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customStyle="1" w:styleId="ae">
    <w:name w:val="바탕글"/>
    <w:basedOn w:val="a"/>
    <w:rsid w:val="009B2163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character" w:styleId="af">
    <w:name w:val="Strong"/>
    <w:basedOn w:val="a0"/>
    <w:uiPriority w:val="22"/>
    <w:qFormat/>
    <w:rsid w:val="00893926"/>
    <w:rPr>
      <w:b/>
      <w:bCs/>
    </w:rPr>
  </w:style>
  <w:style w:type="character" w:styleId="af0">
    <w:name w:val="Hyperlink"/>
    <w:basedOn w:val="a0"/>
    <w:uiPriority w:val="99"/>
    <w:semiHidden/>
    <w:unhideWhenUsed/>
    <w:rsid w:val="0089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86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8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61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928">
          <w:marLeft w:val="3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0">
          <w:marLeft w:val="3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44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4985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150">
          <w:marLeft w:val="403"/>
          <w:marRight w:val="144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406">
          <w:marLeft w:val="734"/>
          <w:marRight w:val="144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10">
          <w:marLeft w:val="403"/>
          <w:marRight w:val="144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941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518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430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529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221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965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983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72">
          <w:marLeft w:val="403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55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6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64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6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58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9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6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1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7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7B14-84CC-4AF1-ADF7-970BD08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DEXT5 Editor</vt:lpstr>
    </vt:vector>
  </TitlesOfParts>
  <Company>Hewlett-Packard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DEXT5 Editor</dc:title>
  <dc:creator>hppc</dc:creator>
  <cp:lastModifiedBy>dgoh@dh-pic.com</cp:lastModifiedBy>
  <cp:revision>4</cp:revision>
  <cp:lastPrinted>2019-05-20T00:48:00Z</cp:lastPrinted>
  <dcterms:created xsi:type="dcterms:W3CDTF">2024-06-20T07:36:00Z</dcterms:created>
  <dcterms:modified xsi:type="dcterms:W3CDTF">2024-06-24T05:04:00Z</dcterms:modified>
</cp:coreProperties>
</file>